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5C7AC" w14:textId="735861E0" w:rsidR="0006208F" w:rsidRPr="007156D0" w:rsidRDefault="004C1178" w:rsidP="007156D0">
      <w:pPr>
        <w:spacing w:line="240" w:lineRule="auto"/>
        <w:jc w:val="center"/>
        <w:rPr>
          <w:rFonts w:asciiTheme="majorHAnsi" w:hAnsiTheme="majorHAnsi"/>
          <w:b/>
          <w:sz w:val="16"/>
          <w:szCs w:val="16"/>
          <w:lang w:eastAsia="it-IT"/>
        </w:rPr>
      </w:pPr>
      <w:r w:rsidRPr="007156D0">
        <w:rPr>
          <w:rFonts w:asciiTheme="majorHAnsi" w:hAnsiTheme="majorHAnsi"/>
          <w:b/>
          <w:sz w:val="16"/>
          <w:szCs w:val="16"/>
          <w:lang w:eastAsia="it-IT"/>
        </w:rPr>
        <w:t xml:space="preserve">LEGGE 06/06/2016 N. 106. DELEGA AL GOVERNO PER LA RIFORMA DEL </w:t>
      </w:r>
      <w:r w:rsidR="00C4420B" w:rsidRPr="007156D0">
        <w:rPr>
          <w:rFonts w:asciiTheme="majorHAnsi" w:hAnsiTheme="majorHAnsi"/>
          <w:b/>
          <w:sz w:val="16"/>
          <w:szCs w:val="16"/>
          <w:lang w:eastAsia="it-IT"/>
        </w:rPr>
        <w:t>TERZO SETTORE</w:t>
      </w:r>
      <w:r w:rsidRPr="007156D0">
        <w:rPr>
          <w:rFonts w:asciiTheme="majorHAnsi" w:hAnsiTheme="majorHAnsi"/>
          <w:b/>
          <w:sz w:val="16"/>
          <w:szCs w:val="16"/>
          <w:lang w:eastAsia="it-IT"/>
        </w:rPr>
        <w:t>, DELL'IMPRESA SOCIALE E PER LA DISCIPLINA</w:t>
      </w:r>
      <w:r w:rsidR="00631B67" w:rsidRPr="007156D0">
        <w:rPr>
          <w:rFonts w:asciiTheme="majorHAnsi" w:hAnsiTheme="majorHAnsi"/>
          <w:b/>
          <w:sz w:val="16"/>
          <w:szCs w:val="16"/>
          <w:lang w:eastAsia="it-IT"/>
        </w:rPr>
        <w:t xml:space="preserve"> DEL SERVIZIO CIVILE UNIVERSALE</w:t>
      </w:r>
    </w:p>
    <w:p w14:paraId="480DC301" w14:textId="77777777" w:rsidR="00CD0EE9" w:rsidRPr="007156D0" w:rsidRDefault="00CD0EE9" w:rsidP="007156D0">
      <w:pPr>
        <w:pStyle w:val="Sommario2"/>
        <w:shd w:val="pct15" w:color="auto" w:fill="auto"/>
        <w:spacing w:line="240" w:lineRule="auto"/>
        <w:rPr>
          <w:rFonts w:eastAsiaTheme="minorEastAsia"/>
          <w:sz w:val="16"/>
          <w:szCs w:val="16"/>
        </w:rPr>
      </w:pPr>
      <w:r w:rsidRPr="007156D0">
        <w:rPr>
          <w:rFonts w:asciiTheme="majorHAnsi" w:hAnsiTheme="majorHAnsi"/>
          <w:sz w:val="16"/>
          <w:szCs w:val="16"/>
        </w:rPr>
        <w:fldChar w:fldCharType="begin"/>
      </w:r>
      <w:r w:rsidRPr="007156D0">
        <w:rPr>
          <w:rFonts w:asciiTheme="majorHAnsi" w:hAnsiTheme="majorHAnsi"/>
          <w:sz w:val="16"/>
          <w:szCs w:val="16"/>
        </w:rPr>
        <w:instrText xml:space="preserve"> TOC \o "1-3" \h \z \u </w:instrText>
      </w:r>
      <w:r w:rsidRPr="007156D0">
        <w:rPr>
          <w:rFonts w:asciiTheme="majorHAnsi" w:hAnsiTheme="majorHAnsi"/>
          <w:sz w:val="16"/>
          <w:szCs w:val="16"/>
        </w:rPr>
        <w:fldChar w:fldCharType="separate"/>
      </w:r>
      <w:hyperlink w:anchor="_Toc456605832" w:history="1">
        <w:r w:rsidRPr="007156D0">
          <w:rPr>
            <w:rStyle w:val="Collegamentoipertestuale"/>
            <w:rFonts w:eastAsia="Times New Roman"/>
            <w:sz w:val="16"/>
            <w:szCs w:val="16"/>
          </w:rPr>
          <w:t>1.</w:t>
        </w:r>
        <w:r w:rsidRPr="007156D0">
          <w:rPr>
            <w:rFonts w:eastAsiaTheme="minorEastAsia"/>
            <w:sz w:val="16"/>
            <w:szCs w:val="16"/>
          </w:rPr>
          <w:tab/>
        </w:r>
        <w:r w:rsidRPr="007156D0">
          <w:rPr>
            <w:rStyle w:val="Collegamentoipertestuale"/>
            <w:rFonts w:eastAsia="Times New Roman"/>
            <w:sz w:val="16"/>
            <w:szCs w:val="16"/>
          </w:rPr>
          <w:t>Oggetto della riforma</w:t>
        </w:r>
        <w:r w:rsidRPr="007156D0">
          <w:rPr>
            <w:webHidden/>
            <w:sz w:val="16"/>
            <w:szCs w:val="16"/>
          </w:rPr>
          <w:tab/>
        </w:r>
        <w:r w:rsidRPr="007156D0">
          <w:rPr>
            <w:webHidden/>
            <w:sz w:val="16"/>
            <w:szCs w:val="16"/>
          </w:rPr>
          <w:fldChar w:fldCharType="begin"/>
        </w:r>
        <w:r w:rsidRPr="007156D0">
          <w:rPr>
            <w:webHidden/>
            <w:sz w:val="16"/>
            <w:szCs w:val="16"/>
          </w:rPr>
          <w:instrText xml:space="preserve"> PAGEREF _Toc456605832 \h </w:instrText>
        </w:r>
        <w:r w:rsidRPr="007156D0">
          <w:rPr>
            <w:webHidden/>
            <w:sz w:val="16"/>
            <w:szCs w:val="16"/>
          </w:rPr>
        </w:r>
        <w:r w:rsidRPr="007156D0">
          <w:rPr>
            <w:webHidden/>
            <w:sz w:val="16"/>
            <w:szCs w:val="16"/>
          </w:rPr>
          <w:fldChar w:fldCharType="separate"/>
        </w:r>
        <w:r w:rsidR="00051467" w:rsidRPr="007156D0">
          <w:rPr>
            <w:webHidden/>
            <w:sz w:val="16"/>
            <w:szCs w:val="16"/>
          </w:rPr>
          <w:t>1</w:t>
        </w:r>
        <w:r w:rsidRPr="007156D0">
          <w:rPr>
            <w:webHidden/>
            <w:sz w:val="16"/>
            <w:szCs w:val="16"/>
          </w:rPr>
          <w:fldChar w:fldCharType="end"/>
        </w:r>
      </w:hyperlink>
    </w:p>
    <w:p w14:paraId="52FEDB2C" w14:textId="11644EA9" w:rsidR="00CD0EE9" w:rsidRPr="007156D0" w:rsidRDefault="00A52711" w:rsidP="007156D0">
      <w:pPr>
        <w:pStyle w:val="Sommario2"/>
        <w:shd w:val="pct15" w:color="auto" w:fill="auto"/>
        <w:spacing w:line="240" w:lineRule="auto"/>
        <w:rPr>
          <w:rFonts w:eastAsiaTheme="minorEastAsia"/>
          <w:sz w:val="16"/>
          <w:szCs w:val="16"/>
        </w:rPr>
      </w:pPr>
      <w:hyperlink w:anchor="_Toc456605833" w:history="1">
        <w:r w:rsidR="00CD0EE9" w:rsidRPr="007156D0">
          <w:rPr>
            <w:rStyle w:val="Collegamentoipertestuale"/>
            <w:rFonts w:eastAsia="Times New Roman"/>
            <w:sz w:val="16"/>
            <w:szCs w:val="16"/>
          </w:rPr>
          <w:t>2.</w:t>
        </w:r>
        <w:r w:rsidR="00CD0EE9" w:rsidRPr="007156D0">
          <w:rPr>
            <w:rFonts w:eastAsiaTheme="minorEastAsia"/>
            <w:sz w:val="16"/>
            <w:szCs w:val="16"/>
          </w:rPr>
          <w:tab/>
        </w:r>
        <w:r w:rsidR="00CD0EE9" w:rsidRPr="007156D0">
          <w:rPr>
            <w:rStyle w:val="Collegamentoipertestuale"/>
            <w:rFonts w:eastAsia="Times New Roman"/>
            <w:sz w:val="16"/>
            <w:szCs w:val="16"/>
          </w:rPr>
          <w:t xml:space="preserve">Riforma degli enti del </w:t>
        </w:r>
        <w:r w:rsidR="00C4420B" w:rsidRPr="007156D0">
          <w:rPr>
            <w:rStyle w:val="Collegamentoipertestuale"/>
            <w:rFonts w:eastAsia="Times New Roman"/>
            <w:sz w:val="16"/>
            <w:szCs w:val="16"/>
          </w:rPr>
          <w:t>Terzo settore</w:t>
        </w:r>
        <w:r w:rsidR="00CD0EE9" w:rsidRPr="007156D0">
          <w:rPr>
            <w:webHidden/>
            <w:sz w:val="16"/>
            <w:szCs w:val="16"/>
          </w:rPr>
          <w:tab/>
        </w:r>
        <w:r w:rsidR="00CD0EE9" w:rsidRPr="007156D0">
          <w:rPr>
            <w:webHidden/>
            <w:sz w:val="16"/>
            <w:szCs w:val="16"/>
          </w:rPr>
          <w:fldChar w:fldCharType="begin"/>
        </w:r>
        <w:r w:rsidR="00CD0EE9" w:rsidRPr="007156D0">
          <w:rPr>
            <w:webHidden/>
            <w:sz w:val="16"/>
            <w:szCs w:val="16"/>
          </w:rPr>
          <w:instrText xml:space="preserve"> PAGEREF _Toc456605833 \h </w:instrText>
        </w:r>
        <w:r w:rsidR="00CD0EE9" w:rsidRPr="007156D0">
          <w:rPr>
            <w:webHidden/>
            <w:sz w:val="16"/>
            <w:szCs w:val="16"/>
          </w:rPr>
        </w:r>
        <w:r w:rsidR="00CD0EE9" w:rsidRPr="007156D0">
          <w:rPr>
            <w:webHidden/>
            <w:sz w:val="16"/>
            <w:szCs w:val="16"/>
          </w:rPr>
          <w:fldChar w:fldCharType="separate"/>
        </w:r>
        <w:r w:rsidR="00051467" w:rsidRPr="007156D0">
          <w:rPr>
            <w:webHidden/>
            <w:sz w:val="16"/>
            <w:szCs w:val="16"/>
          </w:rPr>
          <w:t>1</w:t>
        </w:r>
        <w:r w:rsidR="00CD0EE9" w:rsidRPr="007156D0">
          <w:rPr>
            <w:webHidden/>
            <w:sz w:val="16"/>
            <w:szCs w:val="16"/>
          </w:rPr>
          <w:fldChar w:fldCharType="end"/>
        </w:r>
      </w:hyperlink>
    </w:p>
    <w:p w14:paraId="162B10B6" w14:textId="03DACCF5"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34" w:history="1">
        <w:r w:rsidR="00CD0EE9" w:rsidRPr="007156D0">
          <w:rPr>
            <w:rStyle w:val="Collegamentoipertestuale"/>
            <w:noProof/>
            <w:sz w:val="16"/>
            <w:szCs w:val="16"/>
            <w:lang w:eastAsia="it-IT"/>
          </w:rPr>
          <w:t>2.1.</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 xml:space="preserve">Gli enti del </w:t>
        </w:r>
        <w:r w:rsidR="00C4420B" w:rsidRPr="007156D0">
          <w:rPr>
            <w:rStyle w:val="Collegamentoipertestuale"/>
            <w:noProof/>
            <w:sz w:val="16"/>
            <w:szCs w:val="16"/>
            <w:lang w:eastAsia="it-IT"/>
          </w:rPr>
          <w:t>Terzo settore</w:t>
        </w:r>
        <w:r w:rsidR="00CD0EE9" w:rsidRPr="007156D0">
          <w:rPr>
            <w:rStyle w:val="Collegamentoipertestuale"/>
            <w:noProof/>
            <w:sz w:val="16"/>
            <w:szCs w:val="16"/>
            <w:lang w:eastAsia="it-IT"/>
          </w:rPr>
          <w:t xml:space="preserve"> secondo la disciplina vigente</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_Toc456605834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1</w:t>
        </w:r>
        <w:r w:rsidR="00CD0EE9" w:rsidRPr="007156D0">
          <w:rPr>
            <w:noProof/>
            <w:webHidden/>
            <w:sz w:val="16"/>
            <w:szCs w:val="16"/>
          </w:rPr>
          <w:fldChar w:fldCharType="end"/>
        </w:r>
      </w:hyperlink>
    </w:p>
    <w:p w14:paraId="0D2CD4E9" w14:textId="1285ED44"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35" w:history="1">
        <w:r w:rsidR="00CD0EE9" w:rsidRPr="007156D0">
          <w:rPr>
            <w:rStyle w:val="Collegamentoipertestuale"/>
            <w:noProof/>
            <w:sz w:val="16"/>
            <w:szCs w:val="16"/>
            <w:lang w:eastAsia="it-IT"/>
          </w:rPr>
          <w:t>2.2.</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 xml:space="preserve">La nozione di ente del </w:t>
        </w:r>
        <w:r w:rsidR="00C4420B" w:rsidRPr="007156D0">
          <w:rPr>
            <w:rStyle w:val="Collegamentoipertestuale"/>
            <w:noProof/>
            <w:sz w:val="16"/>
            <w:szCs w:val="16"/>
            <w:lang w:eastAsia="it-IT"/>
          </w:rPr>
          <w:t>Terzo settore</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_Toc456605835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2</w:t>
        </w:r>
        <w:r w:rsidR="00CD0EE9" w:rsidRPr="007156D0">
          <w:rPr>
            <w:noProof/>
            <w:webHidden/>
            <w:sz w:val="16"/>
            <w:szCs w:val="16"/>
          </w:rPr>
          <w:fldChar w:fldCharType="end"/>
        </w:r>
      </w:hyperlink>
    </w:p>
    <w:p w14:paraId="0BF0AA5E" w14:textId="77777777"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36" w:history="1">
        <w:r w:rsidR="00CD0EE9" w:rsidRPr="007156D0">
          <w:rPr>
            <w:rStyle w:val="Collegamentoipertestuale"/>
            <w:noProof/>
            <w:sz w:val="16"/>
            <w:szCs w:val="16"/>
            <w:lang w:eastAsia="it-IT"/>
          </w:rPr>
          <w:t>2.3.</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Le attività di interesse generale</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_Toc456605836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2</w:t>
        </w:r>
        <w:r w:rsidR="00CD0EE9" w:rsidRPr="007156D0">
          <w:rPr>
            <w:noProof/>
            <w:webHidden/>
            <w:sz w:val="16"/>
            <w:szCs w:val="16"/>
          </w:rPr>
          <w:fldChar w:fldCharType="end"/>
        </w:r>
      </w:hyperlink>
    </w:p>
    <w:p w14:paraId="2AC482B6" w14:textId="1A2DF36A"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37" w:history="1">
        <w:r w:rsidR="00CD0EE9" w:rsidRPr="007156D0">
          <w:rPr>
            <w:rStyle w:val="Collegamentoipertestuale"/>
            <w:noProof/>
            <w:sz w:val="16"/>
            <w:szCs w:val="16"/>
            <w:lang w:eastAsia="it-IT"/>
          </w:rPr>
          <w:t>2.4.</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 xml:space="preserve">Le altre caratteristiche degli enti del </w:t>
        </w:r>
        <w:r w:rsidR="00C4420B" w:rsidRPr="007156D0">
          <w:rPr>
            <w:rStyle w:val="Collegamentoipertestuale"/>
            <w:noProof/>
            <w:sz w:val="16"/>
            <w:szCs w:val="16"/>
            <w:lang w:eastAsia="it-IT"/>
          </w:rPr>
          <w:t>Terzo settore</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_Toc456605837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3</w:t>
        </w:r>
        <w:r w:rsidR="00CD0EE9" w:rsidRPr="007156D0">
          <w:rPr>
            <w:noProof/>
            <w:webHidden/>
            <w:sz w:val="16"/>
            <w:szCs w:val="16"/>
          </w:rPr>
          <w:fldChar w:fldCharType="end"/>
        </w:r>
      </w:hyperlink>
    </w:p>
    <w:p w14:paraId="4FD73A30" w14:textId="77777777" w:rsidR="00CD0EE9" w:rsidRPr="007156D0" w:rsidRDefault="00A52711" w:rsidP="007156D0">
      <w:pPr>
        <w:pStyle w:val="Sommario2"/>
        <w:shd w:val="pct15" w:color="auto" w:fill="auto"/>
        <w:spacing w:line="240" w:lineRule="auto"/>
        <w:rPr>
          <w:rFonts w:eastAsiaTheme="minorEastAsia"/>
          <w:sz w:val="16"/>
          <w:szCs w:val="16"/>
        </w:rPr>
      </w:pPr>
      <w:hyperlink w:anchor="_Toc456605838" w:history="1">
        <w:r w:rsidR="00CD0EE9" w:rsidRPr="007156D0">
          <w:rPr>
            <w:rStyle w:val="Collegamentoipertestuale"/>
            <w:rFonts w:eastAsia="Times New Roman"/>
            <w:sz w:val="16"/>
            <w:szCs w:val="16"/>
          </w:rPr>
          <w:t>3.</w:t>
        </w:r>
        <w:r w:rsidR="00CD0EE9" w:rsidRPr="007156D0">
          <w:rPr>
            <w:rFonts w:eastAsiaTheme="minorEastAsia"/>
            <w:sz w:val="16"/>
            <w:szCs w:val="16"/>
          </w:rPr>
          <w:tab/>
        </w:r>
        <w:r w:rsidR="00CD0EE9" w:rsidRPr="007156D0">
          <w:rPr>
            <w:rStyle w:val="Collegamentoipertestuale"/>
            <w:rFonts w:eastAsia="Times New Roman"/>
            <w:sz w:val="16"/>
            <w:szCs w:val="16"/>
          </w:rPr>
          <w:t>Riforma dell’impresa sociale</w:t>
        </w:r>
        <w:r w:rsidR="00CD0EE9" w:rsidRPr="007156D0">
          <w:rPr>
            <w:webHidden/>
            <w:sz w:val="16"/>
            <w:szCs w:val="16"/>
          </w:rPr>
          <w:tab/>
        </w:r>
        <w:r w:rsidR="00CD0EE9" w:rsidRPr="007156D0">
          <w:rPr>
            <w:webHidden/>
            <w:sz w:val="16"/>
            <w:szCs w:val="16"/>
          </w:rPr>
          <w:fldChar w:fldCharType="begin"/>
        </w:r>
        <w:r w:rsidR="00CD0EE9" w:rsidRPr="007156D0">
          <w:rPr>
            <w:webHidden/>
            <w:sz w:val="16"/>
            <w:szCs w:val="16"/>
          </w:rPr>
          <w:instrText xml:space="preserve"> PAGEREF _Toc456605838 \h </w:instrText>
        </w:r>
        <w:r w:rsidR="00CD0EE9" w:rsidRPr="007156D0">
          <w:rPr>
            <w:webHidden/>
            <w:sz w:val="16"/>
            <w:szCs w:val="16"/>
          </w:rPr>
        </w:r>
        <w:r w:rsidR="00CD0EE9" w:rsidRPr="007156D0">
          <w:rPr>
            <w:webHidden/>
            <w:sz w:val="16"/>
            <w:szCs w:val="16"/>
          </w:rPr>
          <w:fldChar w:fldCharType="separate"/>
        </w:r>
        <w:r w:rsidR="00051467" w:rsidRPr="007156D0">
          <w:rPr>
            <w:webHidden/>
            <w:sz w:val="16"/>
            <w:szCs w:val="16"/>
          </w:rPr>
          <w:t>3</w:t>
        </w:r>
        <w:r w:rsidR="00CD0EE9" w:rsidRPr="007156D0">
          <w:rPr>
            <w:webHidden/>
            <w:sz w:val="16"/>
            <w:szCs w:val="16"/>
          </w:rPr>
          <w:fldChar w:fldCharType="end"/>
        </w:r>
      </w:hyperlink>
    </w:p>
    <w:p w14:paraId="0EE01483" w14:textId="77777777" w:rsidR="00CD0EE9" w:rsidRPr="007156D0" w:rsidRDefault="00A52711" w:rsidP="007156D0">
      <w:pPr>
        <w:pStyle w:val="Sommario2"/>
        <w:shd w:val="pct15" w:color="auto" w:fill="auto"/>
        <w:spacing w:line="240" w:lineRule="auto"/>
        <w:rPr>
          <w:rFonts w:eastAsiaTheme="minorEastAsia"/>
          <w:sz w:val="16"/>
          <w:szCs w:val="16"/>
        </w:rPr>
      </w:pPr>
      <w:hyperlink w:anchor="_Toc456605839" w:history="1">
        <w:r w:rsidR="00CD0EE9" w:rsidRPr="007156D0">
          <w:rPr>
            <w:rStyle w:val="Collegamentoipertestuale"/>
            <w:sz w:val="16"/>
            <w:szCs w:val="16"/>
          </w:rPr>
          <w:t>4.</w:t>
        </w:r>
        <w:r w:rsidR="00CD0EE9" w:rsidRPr="007156D0">
          <w:rPr>
            <w:rFonts w:eastAsiaTheme="minorEastAsia"/>
            <w:sz w:val="16"/>
            <w:szCs w:val="16"/>
          </w:rPr>
          <w:tab/>
        </w:r>
        <w:r w:rsidR="00CD0EE9" w:rsidRPr="007156D0">
          <w:rPr>
            <w:rStyle w:val="Collegamentoipertestuale"/>
            <w:sz w:val="16"/>
            <w:szCs w:val="16"/>
          </w:rPr>
          <w:t>Vigilanza</w:t>
        </w:r>
        <w:r w:rsidR="00CD0EE9" w:rsidRPr="007156D0">
          <w:rPr>
            <w:webHidden/>
            <w:sz w:val="16"/>
            <w:szCs w:val="16"/>
          </w:rPr>
          <w:tab/>
        </w:r>
        <w:r w:rsidR="00CD0EE9" w:rsidRPr="007156D0">
          <w:rPr>
            <w:webHidden/>
            <w:sz w:val="16"/>
            <w:szCs w:val="16"/>
          </w:rPr>
          <w:fldChar w:fldCharType="begin"/>
        </w:r>
        <w:r w:rsidR="00CD0EE9" w:rsidRPr="007156D0">
          <w:rPr>
            <w:webHidden/>
            <w:sz w:val="16"/>
            <w:szCs w:val="16"/>
          </w:rPr>
          <w:instrText xml:space="preserve"> PAGEREF _Toc456605839 \h </w:instrText>
        </w:r>
        <w:r w:rsidR="00CD0EE9" w:rsidRPr="007156D0">
          <w:rPr>
            <w:webHidden/>
            <w:sz w:val="16"/>
            <w:szCs w:val="16"/>
          </w:rPr>
        </w:r>
        <w:r w:rsidR="00CD0EE9" w:rsidRPr="007156D0">
          <w:rPr>
            <w:webHidden/>
            <w:sz w:val="16"/>
            <w:szCs w:val="16"/>
          </w:rPr>
          <w:fldChar w:fldCharType="separate"/>
        </w:r>
        <w:r w:rsidR="00051467" w:rsidRPr="007156D0">
          <w:rPr>
            <w:webHidden/>
            <w:sz w:val="16"/>
            <w:szCs w:val="16"/>
          </w:rPr>
          <w:t>4</w:t>
        </w:r>
        <w:r w:rsidR="00CD0EE9" w:rsidRPr="007156D0">
          <w:rPr>
            <w:webHidden/>
            <w:sz w:val="16"/>
            <w:szCs w:val="16"/>
          </w:rPr>
          <w:fldChar w:fldCharType="end"/>
        </w:r>
      </w:hyperlink>
    </w:p>
    <w:p w14:paraId="457FAD99" w14:textId="7CD9A270" w:rsidR="00CD0EE9" w:rsidRPr="007156D0" w:rsidRDefault="00A52711" w:rsidP="007156D0">
      <w:pPr>
        <w:pStyle w:val="Sommario2"/>
        <w:shd w:val="pct15" w:color="auto" w:fill="auto"/>
        <w:spacing w:line="240" w:lineRule="auto"/>
        <w:rPr>
          <w:rFonts w:eastAsiaTheme="minorEastAsia"/>
          <w:sz w:val="16"/>
          <w:szCs w:val="16"/>
        </w:rPr>
      </w:pPr>
      <w:hyperlink w:anchor="_Toc456605840" w:history="1">
        <w:r w:rsidR="00CD0EE9" w:rsidRPr="007156D0">
          <w:rPr>
            <w:rStyle w:val="Collegamentoipertestuale"/>
            <w:color w:val="2E74B5" w:themeColor="accent1" w:themeShade="BF"/>
            <w:sz w:val="16"/>
            <w:szCs w:val="16"/>
          </w:rPr>
          <w:t>5.</w:t>
        </w:r>
        <w:r w:rsidR="00CD0EE9" w:rsidRPr="007156D0">
          <w:rPr>
            <w:rFonts w:eastAsiaTheme="minorEastAsia"/>
            <w:sz w:val="16"/>
            <w:szCs w:val="16"/>
          </w:rPr>
          <w:tab/>
        </w:r>
        <w:r w:rsidR="00CD0EE9" w:rsidRPr="007156D0">
          <w:rPr>
            <w:rStyle w:val="Collegamentoipertestuale"/>
            <w:color w:val="2E74B5" w:themeColor="accent1" w:themeShade="BF"/>
            <w:sz w:val="16"/>
            <w:szCs w:val="16"/>
          </w:rPr>
          <w:t xml:space="preserve">Misure fiscali e di sostegno economico in favore degli enti del </w:t>
        </w:r>
        <w:r w:rsidR="00C4420B" w:rsidRPr="007156D0">
          <w:rPr>
            <w:rStyle w:val="Collegamentoipertestuale"/>
            <w:color w:val="2E74B5" w:themeColor="accent1" w:themeShade="BF"/>
            <w:sz w:val="16"/>
            <w:szCs w:val="16"/>
          </w:rPr>
          <w:t>Terzo settore</w:t>
        </w:r>
        <w:r w:rsidR="00CD0EE9" w:rsidRPr="007156D0">
          <w:rPr>
            <w:webHidden/>
            <w:sz w:val="16"/>
            <w:szCs w:val="16"/>
          </w:rPr>
          <w:tab/>
        </w:r>
        <w:r w:rsidR="00CD0EE9" w:rsidRPr="007156D0">
          <w:rPr>
            <w:webHidden/>
            <w:sz w:val="16"/>
            <w:szCs w:val="16"/>
          </w:rPr>
          <w:fldChar w:fldCharType="begin"/>
        </w:r>
        <w:r w:rsidR="00CD0EE9" w:rsidRPr="007156D0">
          <w:rPr>
            <w:webHidden/>
            <w:sz w:val="16"/>
            <w:szCs w:val="16"/>
          </w:rPr>
          <w:instrText xml:space="preserve"> PAGEREF _Toc456605840 \h </w:instrText>
        </w:r>
        <w:r w:rsidR="00CD0EE9" w:rsidRPr="007156D0">
          <w:rPr>
            <w:webHidden/>
            <w:sz w:val="16"/>
            <w:szCs w:val="16"/>
          </w:rPr>
        </w:r>
        <w:r w:rsidR="00CD0EE9" w:rsidRPr="007156D0">
          <w:rPr>
            <w:webHidden/>
            <w:sz w:val="16"/>
            <w:szCs w:val="16"/>
          </w:rPr>
          <w:fldChar w:fldCharType="separate"/>
        </w:r>
        <w:r w:rsidR="00051467" w:rsidRPr="007156D0">
          <w:rPr>
            <w:webHidden/>
            <w:sz w:val="16"/>
            <w:szCs w:val="16"/>
          </w:rPr>
          <w:t>5</w:t>
        </w:r>
        <w:r w:rsidR="00CD0EE9" w:rsidRPr="007156D0">
          <w:rPr>
            <w:webHidden/>
            <w:sz w:val="16"/>
            <w:szCs w:val="16"/>
          </w:rPr>
          <w:fldChar w:fldCharType="end"/>
        </w:r>
      </w:hyperlink>
    </w:p>
    <w:p w14:paraId="4E338F69" w14:textId="77777777" w:rsidR="00CD0EE9" w:rsidRPr="007156D0" w:rsidRDefault="00A52711" w:rsidP="007156D0">
      <w:pPr>
        <w:pStyle w:val="Sommario2"/>
        <w:shd w:val="pct15" w:color="auto" w:fill="auto"/>
        <w:spacing w:line="240" w:lineRule="auto"/>
        <w:rPr>
          <w:rFonts w:eastAsiaTheme="minorEastAsia"/>
          <w:sz w:val="16"/>
          <w:szCs w:val="16"/>
        </w:rPr>
      </w:pPr>
      <w:hyperlink w:anchor="_Toc456605841" w:history="1">
        <w:r w:rsidR="00CD0EE9" w:rsidRPr="007156D0">
          <w:rPr>
            <w:rStyle w:val="Collegamentoipertestuale"/>
            <w:sz w:val="16"/>
            <w:szCs w:val="16"/>
          </w:rPr>
          <w:t>6.</w:t>
        </w:r>
        <w:r w:rsidR="00CD0EE9" w:rsidRPr="007156D0">
          <w:rPr>
            <w:rFonts w:eastAsiaTheme="minorEastAsia"/>
            <w:sz w:val="16"/>
            <w:szCs w:val="16"/>
          </w:rPr>
          <w:tab/>
        </w:r>
        <w:r w:rsidR="00CD0EE9" w:rsidRPr="007156D0">
          <w:rPr>
            <w:rStyle w:val="Collegamentoipertestuale"/>
            <w:sz w:val="16"/>
            <w:szCs w:val="16"/>
          </w:rPr>
          <w:t>Altri oggetti della riforma</w:t>
        </w:r>
        <w:r w:rsidR="00CD0EE9" w:rsidRPr="007156D0">
          <w:rPr>
            <w:webHidden/>
            <w:sz w:val="16"/>
            <w:szCs w:val="16"/>
          </w:rPr>
          <w:tab/>
        </w:r>
        <w:r w:rsidR="00CD0EE9" w:rsidRPr="007156D0">
          <w:rPr>
            <w:webHidden/>
            <w:sz w:val="16"/>
            <w:szCs w:val="16"/>
          </w:rPr>
          <w:fldChar w:fldCharType="begin"/>
        </w:r>
        <w:r w:rsidR="00CD0EE9" w:rsidRPr="007156D0">
          <w:rPr>
            <w:webHidden/>
            <w:sz w:val="16"/>
            <w:szCs w:val="16"/>
          </w:rPr>
          <w:instrText xml:space="preserve"> PAGEREF _Toc456605841 \h </w:instrText>
        </w:r>
        <w:r w:rsidR="00CD0EE9" w:rsidRPr="007156D0">
          <w:rPr>
            <w:webHidden/>
            <w:sz w:val="16"/>
            <w:szCs w:val="16"/>
          </w:rPr>
        </w:r>
        <w:r w:rsidR="00CD0EE9" w:rsidRPr="007156D0">
          <w:rPr>
            <w:webHidden/>
            <w:sz w:val="16"/>
            <w:szCs w:val="16"/>
          </w:rPr>
          <w:fldChar w:fldCharType="separate"/>
        </w:r>
        <w:r w:rsidR="00051467" w:rsidRPr="007156D0">
          <w:rPr>
            <w:webHidden/>
            <w:sz w:val="16"/>
            <w:szCs w:val="16"/>
          </w:rPr>
          <w:t>6</w:t>
        </w:r>
        <w:r w:rsidR="00CD0EE9" w:rsidRPr="007156D0">
          <w:rPr>
            <w:webHidden/>
            <w:sz w:val="16"/>
            <w:szCs w:val="16"/>
          </w:rPr>
          <w:fldChar w:fldCharType="end"/>
        </w:r>
      </w:hyperlink>
    </w:p>
    <w:p w14:paraId="2B119E44" w14:textId="77777777"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42" w:history="1">
        <w:r w:rsidR="00CD0EE9" w:rsidRPr="007156D0">
          <w:rPr>
            <w:rStyle w:val="Collegamentoipertestuale"/>
            <w:noProof/>
            <w:sz w:val="16"/>
            <w:szCs w:val="16"/>
            <w:lang w:eastAsia="it-IT"/>
          </w:rPr>
          <w:t>6.1.</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Riforma della disciplina del codice civile sulle associazioni e le fondazioni</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_Toc456605842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6</w:t>
        </w:r>
        <w:r w:rsidR="00CD0EE9" w:rsidRPr="007156D0">
          <w:rPr>
            <w:noProof/>
            <w:webHidden/>
            <w:sz w:val="16"/>
            <w:szCs w:val="16"/>
          </w:rPr>
          <w:fldChar w:fldCharType="end"/>
        </w:r>
      </w:hyperlink>
    </w:p>
    <w:p w14:paraId="5DF1587D" w14:textId="6ED7FCDA"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43" w:history="1">
        <w:r w:rsidR="00CD0EE9" w:rsidRPr="007156D0">
          <w:rPr>
            <w:rStyle w:val="Collegamentoipertestuale"/>
            <w:noProof/>
            <w:sz w:val="16"/>
            <w:szCs w:val="16"/>
            <w:lang w:eastAsia="it-IT"/>
          </w:rPr>
          <w:t>6.2.</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 xml:space="preserve">Consiglio nazionale del </w:t>
        </w:r>
        <w:r w:rsidR="00C4420B" w:rsidRPr="007156D0">
          <w:rPr>
            <w:rStyle w:val="Collegamentoipertestuale"/>
            <w:noProof/>
            <w:sz w:val="16"/>
            <w:szCs w:val="16"/>
            <w:lang w:eastAsia="it-IT"/>
          </w:rPr>
          <w:t>Terzo settore</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_Toc456605843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6</w:t>
        </w:r>
        <w:r w:rsidR="00CD0EE9" w:rsidRPr="007156D0">
          <w:rPr>
            <w:noProof/>
            <w:webHidden/>
            <w:sz w:val="16"/>
            <w:szCs w:val="16"/>
          </w:rPr>
          <w:fldChar w:fldCharType="end"/>
        </w:r>
      </w:hyperlink>
    </w:p>
    <w:p w14:paraId="0EDC9FAF" w14:textId="77777777"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44" w:history="1">
        <w:r w:rsidR="00CD0EE9" w:rsidRPr="007156D0">
          <w:rPr>
            <w:rStyle w:val="Collegamentoipertestuale"/>
            <w:noProof/>
            <w:sz w:val="16"/>
            <w:szCs w:val="16"/>
            <w:lang w:eastAsia="it-IT"/>
          </w:rPr>
          <w:t>6.3.</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Riforma del Servizio civile</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_Toc456605844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6</w:t>
        </w:r>
        <w:r w:rsidR="00CD0EE9" w:rsidRPr="007156D0">
          <w:rPr>
            <w:noProof/>
            <w:webHidden/>
            <w:sz w:val="16"/>
            <w:szCs w:val="16"/>
          </w:rPr>
          <w:fldChar w:fldCharType="end"/>
        </w:r>
      </w:hyperlink>
    </w:p>
    <w:p w14:paraId="40E6C21C" w14:textId="77777777"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45" w:history="1">
        <w:r w:rsidR="00CD0EE9" w:rsidRPr="007156D0">
          <w:rPr>
            <w:rStyle w:val="Collegamentoipertestuale"/>
            <w:noProof/>
            <w:sz w:val="16"/>
            <w:szCs w:val="16"/>
            <w:lang w:eastAsia="it-IT"/>
          </w:rPr>
          <w:t>6.4.</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Volontariato (lavoro volontario)</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_Toc456605845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7</w:t>
        </w:r>
        <w:r w:rsidR="00CD0EE9" w:rsidRPr="007156D0">
          <w:rPr>
            <w:noProof/>
            <w:webHidden/>
            <w:sz w:val="16"/>
            <w:szCs w:val="16"/>
          </w:rPr>
          <w:fldChar w:fldCharType="end"/>
        </w:r>
      </w:hyperlink>
    </w:p>
    <w:p w14:paraId="6FB17539" w14:textId="77777777"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46" w:history="1">
        <w:r w:rsidR="00CD0EE9" w:rsidRPr="007156D0">
          <w:rPr>
            <w:rStyle w:val="Collegamentoipertestuale"/>
            <w:noProof/>
            <w:sz w:val="16"/>
            <w:szCs w:val="16"/>
            <w:lang w:eastAsia="it-IT"/>
          </w:rPr>
          <w:t>6.5.</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Fondazione Italia Sociale</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_Toc456605846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7</w:t>
        </w:r>
        <w:r w:rsidR="00CD0EE9" w:rsidRPr="007156D0">
          <w:rPr>
            <w:noProof/>
            <w:webHidden/>
            <w:sz w:val="16"/>
            <w:szCs w:val="16"/>
          </w:rPr>
          <w:fldChar w:fldCharType="end"/>
        </w:r>
      </w:hyperlink>
    </w:p>
    <w:p w14:paraId="05EB0FBC" w14:textId="77777777" w:rsidR="00CD0EE9" w:rsidRPr="007156D0" w:rsidRDefault="00A52711" w:rsidP="007156D0">
      <w:pPr>
        <w:pStyle w:val="Sommario3"/>
        <w:shd w:val="pct15" w:color="auto" w:fill="auto"/>
        <w:tabs>
          <w:tab w:val="left" w:pos="1100"/>
          <w:tab w:val="right" w:pos="9628"/>
        </w:tabs>
        <w:spacing w:line="240" w:lineRule="auto"/>
        <w:rPr>
          <w:rFonts w:eastAsiaTheme="minorEastAsia"/>
          <w:noProof/>
          <w:sz w:val="16"/>
          <w:szCs w:val="16"/>
          <w:lang w:eastAsia="it-IT"/>
        </w:rPr>
      </w:pPr>
      <w:hyperlink w:anchor="_Toc456605847" w:history="1">
        <w:r w:rsidR="00CD0EE9" w:rsidRPr="007156D0">
          <w:rPr>
            <w:rStyle w:val="Collegamentoipertestuale"/>
            <w:noProof/>
            <w:sz w:val="16"/>
            <w:szCs w:val="16"/>
            <w:lang w:eastAsia="it-IT"/>
          </w:rPr>
          <w:t>6.6.</w:t>
        </w:r>
        <w:r w:rsidR="00CD0EE9" w:rsidRPr="007156D0">
          <w:rPr>
            <w:rFonts w:eastAsiaTheme="minorEastAsia"/>
            <w:noProof/>
            <w:sz w:val="16"/>
            <w:szCs w:val="16"/>
            <w:lang w:eastAsia="it-IT"/>
          </w:rPr>
          <w:tab/>
        </w:r>
        <w:r w:rsidR="00CD0EE9" w:rsidRPr="007156D0">
          <w:rPr>
            <w:rStyle w:val="Collegamentoipertestuale"/>
            <w:noProof/>
            <w:sz w:val="16"/>
            <w:szCs w:val="16"/>
            <w:lang w:eastAsia="it-IT"/>
          </w:rPr>
          <w:t>Società di mutuo soccorso</w:t>
        </w:r>
        <w:r w:rsidR="00CD0EE9" w:rsidRPr="007156D0">
          <w:rPr>
            <w:noProof/>
            <w:webHidden/>
            <w:sz w:val="16"/>
            <w:szCs w:val="16"/>
          </w:rPr>
          <w:tab/>
        </w:r>
        <w:r w:rsidR="00CD0EE9" w:rsidRPr="007156D0">
          <w:rPr>
            <w:noProof/>
            <w:webHidden/>
            <w:sz w:val="16"/>
            <w:szCs w:val="16"/>
          </w:rPr>
          <w:fldChar w:fldCharType="begin"/>
        </w:r>
        <w:r w:rsidR="00CD0EE9" w:rsidRPr="007156D0">
          <w:rPr>
            <w:noProof/>
            <w:webHidden/>
            <w:sz w:val="16"/>
            <w:szCs w:val="16"/>
          </w:rPr>
          <w:instrText xml:space="preserve"> PAGEREF _Toc456605847 \h </w:instrText>
        </w:r>
        <w:r w:rsidR="00CD0EE9" w:rsidRPr="007156D0">
          <w:rPr>
            <w:noProof/>
            <w:webHidden/>
            <w:sz w:val="16"/>
            <w:szCs w:val="16"/>
          </w:rPr>
        </w:r>
        <w:r w:rsidR="00CD0EE9" w:rsidRPr="007156D0">
          <w:rPr>
            <w:noProof/>
            <w:webHidden/>
            <w:sz w:val="16"/>
            <w:szCs w:val="16"/>
          </w:rPr>
          <w:fldChar w:fldCharType="separate"/>
        </w:r>
        <w:r w:rsidR="00051467" w:rsidRPr="007156D0">
          <w:rPr>
            <w:noProof/>
            <w:webHidden/>
            <w:sz w:val="16"/>
            <w:szCs w:val="16"/>
          </w:rPr>
          <w:t>8</w:t>
        </w:r>
        <w:r w:rsidR="00CD0EE9" w:rsidRPr="007156D0">
          <w:rPr>
            <w:noProof/>
            <w:webHidden/>
            <w:sz w:val="16"/>
            <w:szCs w:val="16"/>
          </w:rPr>
          <w:fldChar w:fldCharType="end"/>
        </w:r>
      </w:hyperlink>
    </w:p>
    <w:p w14:paraId="25C754DF" w14:textId="77777777" w:rsidR="00CD0EE9" w:rsidRPr="007156D0" w:rsidRDefault="00A52711" w:rsidP="007156D0">
      <w:pPr>
        <w:pStyle w:val="Sommario2"/>
        <w:shd w:val="pct15" w:color="auto" w:fill="auto"/>
        <w:spacing w:line="240" w:lineRule="auto"/>
        <w:rPr>
          <w:rFonts w:eastAsiaTheme="minorEastAsia"/>
          <w:sz w:val="16"/>
          <w:szCs w:val="16"/>
        </w:rPr>
      </w:pPr>
      <w:hyperlink w:anchor="_Toc456605848" w:history="1">
        <w:r w:rsidR="00CD0EE9" w:rsidRPr="007156D0">
          <w:rPr>
            <w:rStyle w:val="Collegamentoipertestuale"/>
            <w:sz w:val="16"/>
            <w:szCs w:val="16"/>
          </w:rPr>
          <w:t>7.</w:t>
        </w:r>
        <w:r w:rsidR="00CD0EE9" w:rsidRPr="007156D0">
          <w:rPr>
            <w:rFonts w:eastAsiaTheme="minorEastAsia"/>
            <w:sz w:val="16"/>
            <w:szCs w:val="16"/>
          </w:rPr>
          <w:tab/>
        </w:r>
        <w:r w:rsidR="00CD0EE9" w:rsidRPr="007156D0">
          <w:rPr>
            <w:rStyle w:val="Collegamentoipertestuale"/>
            <w:sz w:val="16"/>
            <w:szCs w:val="16"/>
          </w:rPr>
          <w:t>Procedimento di attuazione della delega</w:t>
        </w:r>
        <w:r w:rsidR="00CD0EE9" w:rsidRPr="007156D0">
          <w:rPr>
            <w:webHidden/>
            <w:sz w:val="16"/>
            <w:szCs w:val="16"/>
          </w:rPr>
          <w:tab/>
        </w:r>
        <w:r w:rsidR="00CD0EE9" w:rsidRPr="007156D0">
          <w:rPr>
            <w:webHidden/>
            <w:sz w:val="16"/>
            <w:szCs w:val="16"/>
          </w:rPr>
          <w:fldChar w:fldCharType="begin"/>
        </w:r>
        <w:r w:rsidR="00CD0EE9" w:rsidRPr="007156D0">
          <w:rPr>
            <w:webHidden/>
            <w:sz w:val="16"/>
            <w:szCs w:val="16"/>
          </w:rPr>
          <w:instrText xml:space="preserve"> PAGEREF _Toc456605848 \h </w:instrText>
        </w:r>
        <w:r w:rsidR="00CD0EE9" w:rsidRPr="007156D0">
          <w:rPr>
            <w:webHidden/>
            <w:sz w:val="16"/>
            <w:szCs w:val="16"/>
          </w:rPr>
        </w:r>
        <w:r w:rsidR="00CD0EE9" w:rsidRPr="007156D0">
          <w:rPr>
            <w:webHidden/>
            <w:sz w:val="16"/>
            <w:szCs w:val="16"/>
          </w:rPr>
          <w:fldChar w:fldCharType="separate"/>
        </w:r>
        <w:r w:rsidR="00051467" w:rsidRPr="007156D0">
          <w:rPr>
            <w:webHidden/>
            <w:sz w:val="16"/>
            <w:szCs w:val="16"/>
          </w:rPr>
          <w:t>8</w:t>
        </w:r>
        <w:r w:rsidR="00CD0EE9" w:rsidRPr="007156D0">
          <w:rPr>
            <w:webHidden/>
            <w:sz w:val="16"/>
            <w:szCs w:val="16"/>
          </w:rPr>
          <w:fldChar w:fldCharType="end"/>
        </w:r>
      </w:hyperlink>
    </w:p>
    <w:p w14:paraId="6B0FC3FA" w14:textId="77777777" w:rsidR="00CD0EE9" w:rsidRPr="007156D0" w:rsidRDefault="00A52711" w:rsidP="007156D0">
      <w:pPr>
        <w:pStyle w:val="Sommario2"/>
        <w:shd w:val="pct15" w:color="auto" w:fill="auto"/>
        <w:spacing w:line="240" w:lineRule="auto"/>
        <w:rPr>
          <w:rFonts w:eastAsiaTheme="minorEastAsia"/>
          <w:sz w:val="16"/>
          <w:szCs w:val="16"/>
        </w:rPr>
      </w:pPr>
      <w:hyperlink w:anchor="_Toc456605849" w:history="1">
        <w:r w:rsidR="00CD0EE9" w:rsidRPr="007156D0">
          <w:rPr>
            <w:rStyle w:val="Collegamentoipertestuale"/>
            <w:sz w:val="16"/>
            <w:szCs w:val="16"/>
          </w:rPr>
          <w:t>8.</w:t>
        </w:r>
        <w:r w:rsidR="00CD0EE9" w:rsidRPr="007156D0">
          <w:rPr>
            <w:rFonts w:eastAsiaTheme="minorEastAsia"/>
            <w:sz w:val="16"/>
            <w:szCs w:val="16"/>
          </w:rPr>
          <w:tab/>
        </w:r>
        <w:r w:rsidR="00CD0EE9" w:rsidRPr="007156D0">
          <w:rPr>
            <w:rStyle w:val="Collegamentoipertestuale"/>
            <w:sz w:val="16"/>
            <w:szCs w:val="16"/>
          </w:rPr>
          <w:t>Norme di copertura finanziaria</w:t>
        </w:r>
        <w:r w:rsidR="00CD0EE9" w:rsidRPr="007156D0">
          <w:rPr>
            <w:webHidden/>
            <w:sz w:val="16"/>
            <w:szCs w:val="16"/>
          </w:rPr>
          <w:tab/>
        </w:r>
        <w:r w:rsidR="00CD0EE9" w:rsidRPr="007156D0">
          <w:rPr>
            <w:webHidden/>
            <w:sz w:val="16"/>
            <w:szCs w:val="16"/>
          </w:rPr>
          <w:fldChar w:fldCharType="begin"/>
        </w:r>
        <w:r w:rsidR="00CD0EE9" w:rsidRPr="007156D0">
          <w:rPr>
            <w:webHidden/>
            <w:sz w:val="16"/>
            <w:szCs w:val="16"/>
          </w:rPr>
          <w:instrText xml:space="preserve"> PAGEREF _Toc456605849 \h </w:instrText>
        </w:r>
        <w:r w:rsidR="00CD0EE9" w:rsidRPr="007156D0">
          <w:rPr>
            <w:webHidden/>
            <w:sz w:val="16"/>
            <w:szCs w:val="16"/>
          </w:rPr>
        </w:r>
        <w:r w:rsidR="00CD0EE9" w:rsidRPr="007156D0">
          <w:rPr>
            <w:webHidden/>
            <w:sz w:val="16"/>
            <w:szCs w:val="16"/>
          </w:rPr>
          <w:fldChar w:fldCharType="separate"/>
        </w:r>
        <w:r w:rsidR="00051467" w:rsidRPr="007156D0">
          <w:rPr>
            <w:webHidden/>
            <w:sz w:val="16"/>
            <w:szCs w:val="16"/>
          </w:rPr>
          <w:t>8</w:t>
        </w:r>
        <w:r w:rsidR="00CD0EE9" w:rsidRPr="007156D0">
          <w:rPr>
            <w:webHidden/>
            <w:sz w:val="16"/>
            <w:szCs w:val="16"/>
          </w:rPr>
          <w:fldChar w:fldCharType="end"/>
        </w:r>
      </w:hyperlink>
    </w:p>
    <w:p w14:paraId="5859F9A2" w14:textId="77777777" w:rsidR="0006208F" w:rsidRPr="007156D0" w:rsidRDefault="00CD0EE9" w:rsidP="007156D0">
      <w:pPr>
        <w:shd w:val="pct15" w:color="auto" w:fill="auto"/>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fldChar w:fldCharType="end"/>
      </w:r>
    </w:p>
    <w:p w14:paraId="602BC55A" w14:textId="2287CBBB" w:rsidR="00CD0EE9" w:rsidRPr="007156D0" w:rsidRDefault="00CD0EE9" w:rsidP="007156D0">
      <w:pPr>
        <w:pStyle w:val="Titolo2"/>
        <w:spacing w:line="240" w:lineRule="auto"/>
        <w:jc w:val="center"/>
        <w:rPr>
          <w:rFonts w:eastAsia="Times New Roman"/>
          <w:sz w:val="16"/>
          <w:szCs w:val="16"/>
        </w:rPr>
      </w:pPr>
      <w:bookmarkStart w:id="0" w:name="_Toc456605832"/>
      <w:r w:rsidRPr="007156D0">
        <w:rPr>
          <w:rFonts w:eastAsia="Times New Roman"/>
          <w:sz w:val="16"/>
          <w:szCs w:val="16"/>
        </w:rPr>
        <w:t>* * *</w:t>
      </w:r>
    </w:p>
    <w:p w14:paraId="0ECAA820" w14:textId="72D3F6B2" w:rsidR="005E3DAE" w:rsidRPr="007156D0" w:rsidRDefault="0006208F" w:rsidP="007156D0">
      <w:pPr>
        <w:pStyle w:val="Titolo2"/>
        <w:numPr>
          <w:ilvl w:val="0"/>
          <w:numId w:val="16"/>
        </w:numPr>
        <w:spacing w:line="240" w:lineRule="auto"/>
        <w:rPr>
          <w:rFonts w:eastAsia="Times New Roman"/>
          <w:sz w:val="16"/>
          <w:szCs w:val="16"/>
        </w:rPr>
      </w:pPr>
      <w:r w:rsidRPr="007156D0">
        <w:rPr>
          <w:rFonts w:eastAsia="Times New Roman"/>
          <w:sz w:val="16"/>
          <w:szCs w:val="16"/>
        </w:rPr>
        <w:t>Oggetto della riforma</w:t>
      </w:r>
      <w:bookmarkEnd w:id="0"/>
    </w:p>
    <w:p w14:paraId="0FA09929" w14:textId="0E906E82" w:rsidR="0006208F" w:rsidRPr="007156D0" w:rsidRDefault="0029305E"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La riforma</w:t>
      </w:r>
      <w:r w:rsidR="00676AFB" w:rsidRPr="007156D0">
        <w:rPr>
          <w:rFonts w:asciiTheme="majorHAnsi" w:hAnsiTheme="majorHAnsi"/>
          <w:sz w:val="16"/>
          <w:szCs w:val="16"/>
          <w:lang w:eastAsia="it-IT"/>
        </w:rPr>
        <w:t xml:space="preserve"> – varata nella forma della legge delega –</w:t>
      </w:r>
      <w:r w:rsidRPr="007156D0">
        <w:rPr>
          <w:rFonts w:asciiTheme="majorHAnsi" w:hAnsiTheme="majorHAnsi"/>
          <w:sz w:val="16"/>
          <w:szCs w:val="16"/>
          <w:lang w:eastAsia="it-IT"/>
        </w:rPr>
        <w:t xml:space="preserve"> </w:t>
      </w:r>
      <w:r w:rsidR="00676AFB" w:rsidRPr="007156D0">
        <w:rPr>
          <w:rFonts w:asciiTheme="majorHAnsi" w:hAnsiTheme="majorHAnsi"/>
          <w:sz w:val="16"/>
          <w:szCs w:val="16"/>
          <w:lang w:eastAsia="it-IT"/>
        </w:rPr>
        <w:t xml:space="preserve">ha </w:t>
      </w:r>
      <w:r w:rsidR="002554A1" w:rsidRPr="007156D0">
        <w:rPr>
          <w:rFonts w:asciiTheme="majorHAnsi" w:hAnsiTheme="majorHAnsi"/>
          <w:sz w:val="16"/>
          <w:szCs w:val="16"/>
          <w:lang w:eastAsia="it-IT"/>
        </w:rPr>
        <w:t xml:space="preserve">ad oggetto </w:t>
      </w:r>
      <w:r w:rsidR="0035077E" w:rsidRPr="007156D0">
        <w:rPr>
          <w:rFonts w:asciiTheme="majorHAnsi" w:hAnsiTheme="majorHAnsi"/>
          <w:sz w:val="16"/>
          <w:szCs w:val="16"/>
          <w:lang w:eastAsia="it-IT"/>
        </w:rPr>
        <w:t>la revisione e il riordino della disciplina relativa</w:t>
      </w:r>
      <w:r w:rsidR="002160CD" w:rsidRPr="007156D0">
        <w:rPr>
          <w:rFonts w:asciiTheme="majorHAnsi" w:hAnsiTheme="majorHAnsi"/>
          <w:sz w:val="16"/>
          <w:szCs w:val="16"/>
          <w:lang w:eastAsia="it-IT"/>
        </w:rPr>
        <w:t>:</w:t>
      </w:r>
    </w:p>
    <w:p w14:paraId="288EB049" w14:textId="224260CD" w:rsidR="0035077E" w:rsidRPr="007156D0" w:rsidRDefault="00F96FA5" w:rsidP="007156D0">
      <w:pPr>
        <w:pStyle w:val="Paragrafoelenco"/>
        <w:numPr>
          <w:ilvl w:val="0"/>
          <w:numId w:val="15"/>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agli</w:t>
      </w:r>
      <w:proofErr w:type="gramEnd"/>
      <w:r w:rsidRPr="007156D0">
        <w:rPr>
          <w:rFonts w:asciiTheme="majorHAnsi" w:hAnsiTheme="majorHAnsi"/>
          <w:sz w:val="16"/>
          <w:szCs w:val="16"/>
          <w:lang w:eastAsia="it-IT"/>
        </w:rPr>
        <w:t xml:space="preserve"> </w:t>
      </w:r>
      <w:r w:rsidRPr="007156D0">
        <w:rPr>
          <w:rFonts w:asciiTheme="majorHAnsi" w:hAnsiTheme="majorHAnsi"/>
          <w:sz w:val="16"/>
          <w:szCs w:val="16"/>
          <w:u w:val="single"/>
          <w:lang w:eastAsia="it-IT"/>
        </w:rPr>
        <w:t xml:space="preserve">enti del </w:t>
      </w:r>
      <w:r w:rsidR="00C4420B" w:rsidRPr="007156D0">
        <w:rPr>
          <w:rFonts w:asciiTheme="majorHAnsi" w:hAnsiTheme="majorHAnsi"/>
          <w:sz w:val="16"/>
          <w:szCs w:val="16"/>
          <w:u w:val="single"/>
          <w:lang w:eastAsia="it-IT"/>
        </w:rPr>
        <w:t>Terzo settore</w:t>
      </w:r>
      <w:r w:rsidR="00B936BB" w:rsidRPr="007156D0">
        <w:rPr>
          <w:rFonts w:asciiTheme="majorHAnsi" w:hAnsiTheme="majorHAnsi"/>
          <w:sz w:val="16"/>
          <w:szCs w:val="16"/>
          <w:lang w:eastAsia="it-IT"/>
        </w:rPr>
        <w:t>,</w:t>
      </w:r>
      <w:r w:rsidRPr="007156D0">
        <w:rPr>
          <w:rFonts w:asciiTheme="majorHAnsi" w:hAnsiTheme="majorHAnsi"/>
          <w:sz w:val="16"/>
          <w:szCs w:val="16"/>
          <w:lang w:eastAsia="it-IT"/>
        </w:rPr>
        <w:t xml:space="preserve"> compresa la disciplina tr</w:t>
      </w:r>
      <w:r w:rsidR="00EA11D2" w:rsidRPr="007156D0">
        <w:rPr>
          <w:rFonts w:asciiTheme="majorHAnsi" w:hAnsiTheme="majorHAnsi"/>
          <w:sz w:val="16"/>
          <w:szCs w:val="16"/>
          <w:lang w:eastAsia="it-IT"/>
        </w:rPr>
        <w:t>ibutaria</w:t>
      </w:r>
      <w:r w:rsidRPr="007156D0">
        <w:rPr>
          <w:rFonts w:asciiTheme="majorHAnsi" w:hAnsiTheme="majorHAnsi"/>
          <w:sz w:val="16"/>
          <w:szCs w:val="16"/>
          <w:lang w:eastAsia="it-IT"/>
        </w:rPr>
        <w:t xml:space="preserve">, mediante la redazione di un apposito codice del </w:t>
      </w:r>
      <w:r w:rsidR="00C4420B" w:rsidRPr="007156D0">
        <w:rPr>
          <w:rFonts w:asciiTheme="majorHAnsi" w:hAnsiTheme="majorHAnsi"/>
          <w:sz w:val="16"/>
          <w:szCs w:val="16"/>
          <w:lang w:eastAsia="it-IT"/>
        </w:rPr>
        <w:t>Terzo settore</w:t>
      </w:r>
      <w:r w:rsidR="00FA0E68" w:rsidRPr="007156D0">
        <w:rPr>
          <w:rFonts w:asciiTheme="majorHAnsi" w:hAnsiTheme="majorHAnsi"/>
          <w:sz w:val="16"/>
          <w:szCs w:val="16"/>
          <w:lang w:eastAsia="it-IT"/>
        </w:rPr>
        <w:t>;</w:t>
      </w:r>
    </w:p>
    <w:p w14:paraId="530DE078" w14:textId="1C416A19" w:rsidR="00FA0E68" w:rsidRPr="007156D0" w:rsidRDefault="00FA0E68" w:rsidP="007156D0">
      <w:pPr>
        <w:pStyle w:val="Paragrafoelenco"/>
        <w:numPr>
          <w:ilvl w:val="0"/>
          <w:numId w:val="15"/>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all’</w:t>
      </w:r>
      <w:r w:rsidRPr="007156D0">
        <w:rPr>
          <w:rFonts w:asciiTheme="majorHAnsi" w:hAnsiTheme="majorHAnsi"/>
          <w:sz w:val="16"/>
          <w:szCs w:val="16"/>
          <w:u w:val="single"/>
          <w:lang w:eastAsia="it-IT"/>
        </w:rPr>
        <w:t>impresa</w:t>
      </w:r>
      <w:proofErr w:type="gramEnd"/>
      <w:r w:rsidRPr="007156D0">
        <w:rPr>
          <w:rFonts w:asciiTheme="majorHAnsi" w:hAnsiTheme="majorHAnsi"/>
          <w:sz w:val="16"/>
          <w:szCs w:val="16"/>
          <w:u w:val="single"/>
          <w:lang w:eastAsia="it-IT"/>
        </w:rPr>
        <w:t xml:space="preserve"> sociale</w:t>
      </w:r>
      <w:r w:rsidRPr="007156D0">
        <w:rPr>
          <w:rFonts w:asciiTheme="majorHAnsi" w:hAnsiTheme="majorHAnsi"/>
          <w:sz w:val="16"/>
          <w:szCs w:val="16"/>
          <w:lang w:eastAsia="it-IT"/>
        </w:rPr>
        <w:t>;</w:t>
      </w:r>
    </w:p>
    <w:p w14:paraId="14900605" w14:textId="7443A57C" w:rsidR="00FA0E68" w:rsidRPr="007156D0" w:rsidRDefault="00FA0E68" w:rsidP="007156D0">
      <w:pPr>
        <w:pStyle w:val="Paragrafoelenco"/>
        <w:numPr>
          <w:ilvl w:val="0"/>
          <w:numId w:val="15"/>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al</w:t>
      </w:r>
      <w:proofErr w:type="gramEnd"/>
      <w:r w:rsidRPr="007156D0">
        <w:rPr>
          <w:rFonts w:asciiTheme="majorHAnsi" w:hAnsiTheme="majorHAnsi"/>
          <w:sz w:val="16"/>
          <w:szCs w:val="16"/>
          <w:lang w:eastAsia="it-IT"/>
        </w:rPr>
        <w:t xml:space="preserve"> </w:t>
      </w:r>
      <w:r w:rsidRPr="007156D0">
        <w:rPr>
          <w:rFonts w:asciiTheme="majorHAnsi" w:hAnsiTheme="majorHAnsi"/>
          <w:sz w:val="16"/>
          <w:szCs w:val="16"/>
          <w:u w:val="single"/>
          <w:lang w:eastAsia="it-IT"/>
        </w:rPr>
        <w:t>servizio civile nazionale</w:t>
      </w:r>
      <w:r w:rsidRPr="007156D0">
        <w:rPr>
          <w:rFonts w:asciiTheme="majorHAnsi" w:hAnsiTheme="majorHAnsi"/>
          <w:sz w:val="16"/>
          <w:szCs w:val="16"/>
          <w:lang w:eastAsia="it-IT"/>
        </w:rPr>
        <w:t>;</w:t>
      </w:r>
    </w:p>
    <w:p w14:paraId="3D4C81F0" w14:textId="0D6D86D1" w:rsidR="0006208F" w:rsidRPr="007156D0" w:rsidRDefault="00FA0E68" w:rsidP="007156D0">
      <w:pPr>
        <w:pStyle w:val="Paragrafoelenco"/>
        <w:numPr>
          <w:ilvl w:val="0"/>
          <w:numId w:val="15"/>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agli</w:t>
      </w:r>
      <w:proofErr w:type="gramEnd"/>
      <w:r w:rsidRPr="007156D0">
        <w:rPr>
          <w:rFonts w:asciiTheme="majorHAnsi" w:hAnsiTheme="majorHAnsi"/>
          <w:sz w:val="16"/>
          <w:szCs w:val="16"/>
          <w:lang w:eastAsia="it-IT"/>
        </w:rPr>
        <w:t xml:space="preserve"> </w:t>
      </w:r>
      <w:r w:rsidRPr="007156D0">
        <w:rPr>
          <w:rFonts w:asciiTheme="majorHAnsi" w:hAnsiTheme="majorHAnsi"/>
          <w:sz w:val="16"/>
          <w:szCs w:val="16"/>
          <w:u w:val="single"/>
          <w:lang w:eastAsia="it-IT"/>
        </w:rPr>
        <w:t xml:space="preserve">enti di cui al </w:t>
      </w:r>
      <w:r w:rsidR="0006208F" w:rsidRPr="007156D0">
        <w:rPr>
          <w:rFonts w:asciiTheme="majorHAnsi" w:hAnsiTheme="majorHAnsi"/>
          <w:sz w:val="16"/>
          <w:szCs w:val="16"/>
          <w:u w:val="single"/>
          <w:lang w:eastAsia="it-IT"/>
        </w:rPr>
        <w:t xml:space="preserve">titolo II del libro primo </w:t>
      </w:r>
      <w:r w:rsidR="00615A23" w:rsidRPr="007156D0">
        <w:rPr>
          <w:rFonts w:asciiTheme="majorHAnsi" w:hAnsiTheme="majorHAnsi"/>
          <w:sz w:val="16"/>
          <w:szCs w:val="16"/>
          <w:u w:val="single"/>
          <w:lang w:eastAsia="it-IT"/>
        </w:rPr>
        <w:t>del codice civile</w:t>
      </w:r>
      <w:r w:rsidR="00615A23" w:rsidRPr="007156D0">
        <w:rPr>
          <w:rFonts w:asciiTheme="majorHAnsi" w:hAnsiTheme="majorHAnsi"/>
          <w:sz w:val="16"/>
          <w:szCs w:val="16"/>
          <w:lang w:eastAsia="it-IT"/>
        </w:rPr>
        <w:t xml:space="preserve"> (</w:t>
      </w:r>
      <w:r w:rsidR="0006208F" w:rsidRPr="007156D0">
        <w:rPr>
          <w:rFonts w:asciiTheme="majorHAnsi" w:hAnsiTheme="majorHAnsi"/>
          <w:sz w:val="16"/>
          <w:szCs w:val="16"/>
          <w:lang w:eastAsia="it-IT"/>
        </w:rPr>
        <w:t>associazioni, fondazioni e altre istituzioni di carattere privato senza scopo di lucro, riconosciute come person</w:t>
      </w:r>
      <w:r w:rsidR="00615A23" w:rsidRPr="007156D0">
        <w:rPr>
          <w:rFonts w:asciiTheme="majorHAnsi" w:hAnsiTheme="majorHAnsi"/>
          <w:sz w:val="16"/>
          <w:szCs w:val="16"/>
          <w:lang w:eastAsia="it-IT"/>
        </w:rPr>
        <w:t>e giuridiche o non riconosciute).</w:t>
      </w:r>
    </w:p>
    <w:p w14:paraId="447037A7" w14:textId="77777777" w:rsidR="00CD0EE9" w:rsidRPr="007156D0" w:rsidRDefault="00CD0EE9" w:rsidP="007156D0">
      <w:pPr>
        <w:pStyle w:val="Titolo2"/>
        <w:spacing w:line="240" w:lineRule="auto"/>
        <w:jc w:val="center"/>
        <w:rPr>
          <w:rFonts w:eastAsia="Times New Roman"/>
          <w:sz w:val="16"/>
          <w:szCs w:val="16"/>
        </w:rPr>
      </w:pPr>
      <w:bookmarkStart w:id="1" w:name="_Toc456605833"/>
      <w:r w:rsidRPr="007156D0">
        <w:rPr>
          <w:rFonts w:eastAsia="Times New Roman"/>
          <w:sz w:val="16"/>
          <w:szCs w:val="16"/>
        </w:rPr>
        <w:t>* * *</w:t>
      </w:r>
    </w:p>
    <w:p w14:paraId="1F8C3B06" w14:textId="7371B3F6" w:rsidR="00A35A23" w:rsidRPr="007156D0" w:rsidRDefault="00863FDD" w:rsidP="007156D0">
      <w:pPr>
        <w:pStyle w:val="Titolo2"/>
        <w:numPr>
          <w:ilvl w:val="0"/>
          <w:numId w:val="16"/>
        </w:numPr>
        <w:spacing w:line="240" w:lineRule="auto"/>
        <w:rPr>
          <w:rFonts w:eastAsia="Times New Roman"/>
          <w:sz w:val="16"/>
          <w:szCs w:val="16"/>
          <w:lang w:eastAsia="it-IT"/>
        </w:rPr>
      </w:pPr>
      <w:r w:rsidRPr="007156D0">
        <w:rPr>
          <w:rFonts w:eastAsia="Times New Roman"/>
          <w:sz w:val="16"/>
          <w:szCs w:val="16"/>
          <w:lang w:eastAsia="it-IT"/>
        </w:rPr>
        <w:t xml:space="preserve">Riforma degli enti del </w:t>
      </w:r>
      <w:r w:rsidR="00C4420B" w:rsidRPr="007156D0">
        <w:rPr>
          <w:rFonts w:eastAsia="Times New Roman"/>
          <w:sz w:val="16"/>
          <w:szCs w:val="16"/>
          <w:lang w:eastAsia="it-IT"/>
        </w:rPr>
        <w:t>Terzo settore</w:t>
      </w:r>
      <w:bookmarkEnd w:id="1"/>
    </w:p>
    <w:p w14:paraId="5041E698" w14:textId="2B4A06C3" w:rsidR="00447C61" w:rsidRPr="007156D0" w:rsidRDefault="00447C61" w:rsidP="007156D0">
      <w:pPr>
        <w:pStyle w:val="Titolo3"/>
        <w:numPr>
          <w:ilvl w:val="1"/>
          <w:numId w:val="16"/>
        </w:numPr>
        <w:spacing w:line="240" w:lineRule="auto"/>
        <w:rPr>
          <w:sz w:val="16"/>
          <w:szCs w:val="16"/>
          <w:lang w:eastAsia="it-IT"/>
        </w:rPr>
      </w:pPr>
      <w:bookmarkStart w:id="2" w:name="_Toc456605834"/>
      <w:r w:rsidRPr="007156D0">
        <w:rPr>
          <w:sz w:val="16"/>
          <w:szCs w:val="16"/>
          <w:lang w:eastAsia="it-IT"/>
        </w:rPr>
        <w:t xml:space="preserve">Gli enti del </w:t>
      </w:r>
      <w:r w:rsidR="00C4420B" w:rsidRPr="007156D0">
        <w:rPr>
          <w:sz w:val="16"/>
          <w:szCs w:val="16"/>
          <w:lang w:eastAsia="it-IT"/>
        </w:rPr>
        <w:t>Terzo settore</w:t>
      </w:r>
      <w:r w:rsidR="00863FDD" w:rsidRPr="007156D0">
        <w:rPr>
          <w:sz w:val="16"/>
          <w:szCs w:val="16"/>
          <w:lang w:eastAsia="it-IT"/>
        </w:rPr>
        <w:t xml:space="preserve"> secondo la disciplina vigente</w:t>
      </w:r>
      <w:bookmarkEnd w:id="2"/>
    </w:p>
    <w:p w14:paraId="0B382C4A" w14:textId="46031784" w:rsidR="00447C61" w:rsidRPr="007156D0" w:rsidRDefault="00447C61"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Attualmente, i principali enti che compongono il mondo del non profit o </w:t>
      </w:r>
      <w:r w:rsidR="00C4420B" w:rsidRPr="007156D0">
        <w:rPr>
          <w:rFonts w:asciiTheme="majorHAnsi" w:hAnsiTheme="majorHAnsi"/>
          <w:sz w:val="16"/>
          <w:szCs w:val="16"/>
          <w:lang w:eastAsia="it-IT"/>
        </w:rPr>
        <w:t>Terzo settore</w:t>
      </w:r>
      <w:r w:rsidRPr="007156D0">
        <w:rPr>
          <w:rFonts w:asciiTheme="majorHAnsi" w:hAnsiTheme="majorHAnsi"/>
          <w:sz w:val="16"/>
          <w:szCs w:val="16"/>
          <w:lang w:eastAsia="it-IT"/>
        </w:rPr>
        <w:t xml:space="preserve"> sono molteplici. Si ascrivono </w:t>
      </w:r>
      <w:r w:rsidR="00EA747C" w:rsidRPr="007156D0">
        <w:rPr>
          <w:rFonts w:asciiTheme="majorHAnsi" w:hAnsiTheme="majorHAnsi"/>
          <w:sz w:val="16"/>
          <w:szCs w:val="16"/>
          <w:lang w:eastAsia="it-IT"/>
        </w:rPr>
        <w:t xml:space="preserve">generalmente </w:t>
      </w:r>
      <w:r w:rsidRPr="007156D0">
        <w:rPr>
          <w:rFonts w:asciiTheme="majorHAnsi" w:hAnsiTheme="majorHAnsi"/>
          <w:sz w:val="16"/>
          <w:szCs w:val="16"/>
          <w:lang w:eastAsia="it-IT"/>
        </w:rPr>
        <w:t xml:space="preserve">al </w:t>
      </w:r>
      <w:r w:rsidR="00C4420B" w:rsidRPr="007156D0">
        <w:rPr>
          <w:rFonts w:asciiTheme="majorHAnsi" w:hAnsiTheme="majorHAnsi"/>
          <w:sz w:val="16"/>
          <w:szCs w:val="16"/>
          <w:lang w:eastAsia="it-IT"/>
        </w:rPr>
        <w:t>Terzo settore</w:t>
      </w:r>
      <w:r w:rsidRPr="007156D0">
        <w:rPr>
          <w:rFonts w:asciiTheme="majorHAnsi" w:hAnsiTheme="majorHAnsi"/>
          <w:sz w:val="16"/>
          <w:szCs w:val="16"/>
          <w:lang w:eastAsia="it-IT"/>
        </w:rPr>
        <w:t>:</w:t>
      </w:r>
    </w:p>
    <w:p w14:paraId="76C68B20" w14:textId="77777777" w:rsidR="00C33D4D" w:rsidRPr="007156D0" w:rsidRDefault="00447C61" w:rsidP="007156D0">
      <w:pPr>
        <w:pStyle w:val="Paragrafoelenco"/>
        <w:numPr>
          <w:ilvl w:val="0"/>
          <w:numId w:val="18"/>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le</w:t>
      </w:r>
      <w:proofErr w:type="gramEnd"/>
      <w:r w:rsidRPr="007156D0">
        <w:rPr>
          <w:rFonts w:asciiTheme="majorHAnsi" w:hAnsiTheme="majorHAnsi"/>
          <w:sz w:val="16"/>
          <w:szCs w:val="16"/>
          <w:lang w:eastAsia="it-IT"/>
        </w:rPr>
        <w:t> </w:t>
      </w:r>
      <w:r w:rsidRPr="007156D0">
        <w:rPr>
          <w:rFonts w:asciiTheme="majorHAnsi" w:hAnsiTheme="majorHAnsi"/>
          <w:sz w:val="16"/>
          <w:szCs w:val="16"/>
          <w:u w:val="single"/>
          <w:lang w:eastAsia="it-IT"/>
        </w:rPr>
        <w:t>associazioni del volontariato</w:t>
      </w:r>
      <w:r w:rsidRPr="007156D0">
        <w:rPr>
          <w:rFonts w:asciiTheme="majorHAnsi" w:hAnsiTheme="majorHAnsi"/>
          <w:sz w:val="16"/>
          <w:szCs w:val="16"/>
          <w:lang w:eastAsia="it-IT"/>
        </w:rPr>
        <w:t>, disciplinate dalla legge n. 266 del 1991 </w:t>
      </w:r>
      <w:r w:rsidRPr="007156D0">
        <w:rPr>
          <w:rFonts w:asciiTheme="majorHAnsi" w:hAnsiTheme="majorHAnsi"/>
          <w:i/>
          <w:iCs/>
          <w:sz w:val="16"/>
          <w:szCs w:val="16"/>
          <w:lang w:eastAsia="it-IT"/>
        </w:rPr>
        <w:t>(Legge quadro sul volontariato)</w:t>
      </w:r>
      <w:r w:rsidR="00C33D4D" w:rsidRPr="007156D0">
        <w:rPr>
          <w:rFonts w:asciiTheme="majorHAnsi" w:hAnsiTheme="majorHAnsi"/>
          <w:sz w:val="16"/>
          <w:szCs w:val="16"/>
          <w:lang w:eastAsia="it-IT"/>
        </w:rPr>
        <w:t>;</w:t>
      </w:r>
    </w:p>
    <w:p w14:paraId="32BFE191" w14:textId="77777777" w:rsidR="00C33D4D" w:rsidRPr="007156D0" w:rsidRDefault="00447C61" w:rsidP="007156D0">
      <w:pPr>
        <w:pStyle w:val="Paragrafoelenco"/>
        <w:numPr>
          <w:ilvl w:val="0"/>
          <w:numId w:val="18"/>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le</w:t>
      </w:r>
      <w:proofErr w:type="gramEnd"/>
      <w:r w:rsidRPr="007156D0">
        <w:rPr>
          <w:rFonts w:asciiTheme="majorHAnsi" w:hAnsiTheme="majorHAnsi"/>
          <w:sz w:val="16"/>
          <w:szCs w:val="16"/>
          <w:lang w:eastAsia="it-IT"/>
        </w:rPr>
        <w:t> </w:t>
      </w:r>
      <w:r w:rsidRPr="007156D0">
        <w:rPr>
          <w:rFonts w:asciiTheme="majorHAnsi" w:hAnsiTheme="majorHAnsi"/>
          <w:sz w:val="16"/>
          <w:szCs w:val="16"/>
          <w:u w:val="single"/>
          <w:lang w:eastAsia="it-IT"/>
        </w:rPr>
        <w:t>fondazioni ex-bancarie</w:t>
      </w:r>
      <w:r w:rsidRPr="007156D0">
        <w:rPr>
          <w:rFonts w:asciiTheme="majorHAnsi" w:hAnsiTheme="majorHAnsi"/>
          <w:sz w:val="16"/>
          <w:szCs w:val="16"/>
          <w:lang w:eastAsia="it-IT"/>
        </w:rPr>
        <w:t>, disciplinate dal decreto legislativo n. 153 del 1999</w:t>
      </w:r>
      <w:r w:rsidR="00C33D4D" w:rsidRPr="007156D0">
        <w:rPr>
          <w:rFonts w:asciiTheme="majorHAnsi" w:hAnsiTheme="majorHAnsi"/>
          <w:i/>
          <w:iCs/>
          <w:sz w:val="16"/>
          <w:szCs w:val="16"/>
          <w:lang w:eastAsia="it-IT"/>
        </w:rPr>
        <w:t>;</w:t>
      </w:r>
    </w:p>
    <w:p w14:paraId="16B344B3" w14:textId="063D3845" w:rsidR="00447C61" w:rsidRPr="007156D0" w:rsidRDefault="00447C61" w:rsidP="007156D0">
      <w:pPr>
        <w:pStyle w:val="Paragrafoelenco"/>
        <w:numPr>
          <w:ilvl w:val="0"/>
          <w:numId w:val="18"/>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le</w:t>
      </w:r>
      <w:proofErr w:type="gramEnd"/>
      <w:r w:rsidRPr="007156D0">
        <w:rPr>
          <w:rFonts w:asciiTheme="majorHAnsi" w:hAnsiTheme="majorHAnsi"/>
          <w:sz w:val="16"/>
          <w:szCs w:val="16"/>
          <w:lang w:eastAsia="it-IT"/>
        </w:rPr>
        <w:t xml:space="preserve"> </w:t>
      </w:r>
      <w:r w:rsidRPr="007156D0">
        <w:rPr>
          <w:rFonts w:asciiTheme="majorHAnsi" w:hAnsiTheme="majorHAnsi"/>
          <w:sz w:val="16"/>
          <w:szCs w:val="16"/>
          <w:u w:val="single"/>
          <w:lang w:eastAsia="it-IT"/>
        </w:rPr>
        <w:t>associazioni di promozione sociale</w:t>
      </w:r>
      <w:r w:rsidRPr="007156D0">
        <w:rPr>
          <w:rFonts w:asciiTheme="majorHAnsi" w:hAnsiTheme="majorHAnsi"/>
          <w:sz w:val="16"/>
          <w:szCs w:val="16"/>
          <w:lang w:eastAsia="it-IT"/>
        </w:rPr>
        <w:t>, di cui alla legge n. 383 del 2000</w:t>
      </w:r>
      <w:r w:rsidRPr="007156D0">
        <w:rPr>
          <w:rFonts w:asciiTheme="majorHAnsi" w:hAnsiTheme="majorHAnsi"/>
          <w:i/>
          <w:iCs/>
          <w:sz w:val="16"/>
          <w:szCs w:val="16"/>
          <w:lang w:eastAsia="it-IT"/>
        </w:rPr>
        <w:t>;</w:t>
      </w:r>
    </w:p>
    <w:p w14:paraId="765F4763" w14:textId="77777777" w:rsidR="00447C61" w:rsidRPr="007156D0" w:rsidRDefault="00447C61" w:rsidP="007156D0">
      <w:pPr>
        <w:pStyle w:val="Paragrafoelenco"/>
        <w:numPr>
          <w:ilvl w:val="0"/>
          <w:numId w:val="18"/>
        </w:numPr>
        <w:spacing w:line="240" w:lineRule="auto"/>
        <w:jc w:val="both"/>
        <w:rPr>
          <w:rFonts w:asciiTheme="majorHAnsi" w:hAnsiTheme="majorHAnsi"/>
          <w:sz w:val="16"/>
          <w:szCs w:val="16"/>
          <w:lang w:eastAsia="it-IT"/>
        </w:rPr>
      </w:pPr>
      <w:proofErr w:type="gramStart"/>
      <w:r w:rsidRPr="007156D0">
        <w:rPr>
          <w:rFonts w:asciiTheme="majorHAnsi" w:hAnsiTheme="majorHAnsi"/>
          <w:iCs/>
          <w:sz w:val="16"/>
          <w:szCs w:val="16"/>
          <w:lang w:eastAsia="it-IT"/>
        </w:rPr>
        <w:t>le</w:t>
      </w:r>
      <w:proofErr w:type="gramEnd"/>
      <w:r w:rsidRPr="007156D0">
        <w:rPr>
          <w:rFonts w:asciiTheme="majorHAnsi" w:hAnsiTheme="majorHAnsi"/>
          <w:sz w:val="16"/>
          <w:szCs w:val="16"/>
          <w:lang w:eastAsia="it-IT"/>
        </w:rPr>
        <w:t xml:space="preserve"> </w:t>
      </w:r>
      <w:r w:rsidRPr="007156D0">
        <w:rPr>
          <w:rFonts w:asciiTheme="majorHAnsi" w:hAnsiTheme="majorHAnsi"/>
          <w:sz w:val="16"/>
          <w:szCs w:val="16"/>
          <w:u w:val="single"/>
          <w:lang w:eastAsia="it-IT"/>
        </w:rPr>
        <w:t>Organizzazioni n</w:t>
      </w:r>
      <w:r w:rsidRPr="007156D0">
        <w:rPr>
          <w:rFonts w:asciiTheme="majorHAnsi" w:hAnsiTheme="majorHAnsi"/>
          <w:sz w:val="16"/>
          <w:szCs w:val="16"/>
          <w:lang w:eastAsia="it-IT"/>
        </w:rPr>
        <w:t>on governative (ONG): organizzazioni delle società civile specializzate nella cooperazione allo sviluppo e nell’aiuto umanitario, disciplinate dalla legge n. 125 del 2014;</w:t>
      </w:r>
    </w:p>
    <w:p w14:paraId="4042A24B" w14:textId="77777777" w:rsidR="00447C61" w:rsidRPr="007156D0" w:rsidRDefault="00447C61" w:rsidP="007156D0">
      <w:pPr>
        <w:pStyle w:val="Paragrafoelenco"/>
        <w:numPr>
          <w:ilvl w:val="0"/>
          <w:numId w:val="18"/>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le</w:t>
      </w:r>
      <w:proofErr w:type="gramEnd"/>
      <w:r w:rsidRPr="007156D0">
        <w:rPr>
          <w:rFonts w:asciiTheme="majorHAnsi" w:hAnsiTheme="majorHAnsi"/>
          <w:sz w:val="16"/>
          <w:szCs w:val="16"/>
          <w:lang w:eastAsia="it-IT"/>
        </w:rPr>
        <w:t xml:space="preserve"> </w:t>
      </w:r>
      <w:r w:rsidRPr="007156D0">
        <w:rPr>
          <w:rFonts w:asciiTheme="majorHAnsi" w:hAnsiTheme="majorHAnsi"/>
          <w:b/>
          <w:sz w:val="16"/>
          <w:szCs w:val="16"/>
          <w:u w:val="single"/>
          <w:lang w:eastAsia="it-IT"/>
        </w:rPr>
        <w:t>cooperative sociali</w:t>
      </w:r>
      <w:r w:rsidRPr="007156D0">
        <w:rPr>
          <w:rFonts w:asciiTheme="majorHAnsi" w:hAnsiTheme="majorHAnsi"/>
          <w:sz w:val="16"/>
          <w:szCs w:val="16"/>
          <w:lang w:eastAsia="it-IT"/>
        </w:rPr>
        <w:t>, di cui alla legge n. 381 del 1991;</w:t>
      </w:r>
    </w:p>
    <w:p w14:paraId="5758DE80" w14:textId="440916BC" w:rsidR="00447C61" w:rsidRPr="007156D0" w:rsidRDefault="00447C61" w:rsidP="007156D0">
      <w:pPr>
        <w:pStyle w:val="Paragrafoelenco"/>
        <w:numPr>
          <w:ilvl w:val="0"/>
          <w:numId w:val="18"/>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le</w:t>
      </w:r>
      <w:proofErr w:type="gramEnd"/>
      <w:r w:rsidRPr="007156D0">
        <w:rPr>
          <w:rFonts w:asciiTheme="majorHAnsi" w:hAnsiTheme="majorHAnsi"/>
          <w:sz w:val="16"/>
          <w:szCs w:val="16"/>
          <w:lang w:eastAsia="it-IT"/>
        </w:rPr>
        <w:t xml:space="preserve"> </w:t>
      </w:r>
      <w:r w:rsidRPr="007156D0">
        <w:rPr>
          <w:rFonts w:asciiTheme="majorHAnsi" w:hAnsiTheme="majorHAnsi"/>
          <w:b/>
          <w:sz w:val="16"/>
          <w:szCs w:val="16"/>
          <w:u w:val="single"/>
          <w:lang w:eastAsia="it-IT"/>
        </w:rPr>
        <w:t>società di mutuo soccorso</w:t>
      </w:r>
      <w:r w:rsidRPr="007156D0">
        <w:rPr>
          <w:rFonts w:asciiTheme="majorHAnsi" w:hAnsiTheme="majorHAnsi"/>
          <w:sz w:val="16"/>
          <w:szCs w:val="16"/>
          <w:lang w:eastAsia="it-IT"/>
        </w:rPr>
        <w:t xml:space="preserve"> di cui alla L. 3818/1886</w:t>
      </w:r>
      <w:r w:rsidR="00C4420B" w:rsidRPr="007156D0">
        <w:rPr>
          <w:rFonts w:asciiTheme="majorHAnsi" w:hAnsiTheme="majorHAnsi"/>
          <w:sz w:val="16"/>
          <w:szCs w:val="16"/>
          <w:lang w:eastAsia="it-IT"/>
        </w:rPr>
        <w:t>;</w:t>
      </w:r>
    </w:p>
    <w:p w14:paraId="2BBA01BD" w14:textId="67B39A4B" w:rsidR="00C4420B" w:rsidRPr="007156D0" w:rsidRDefault="00C4420B" w:rsidP="007156D0">
      <w:pPr>
        <w:pStyle w:val="Paragrafoelenco"/>
        <w:numPr>
          <w:ilvl w:val="0"/>
          <w:numId w:val="18"/>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le</w:t>
      </w:r>
      <w:proofErr w:type="gramEnd"/>
      <w:r w:rsidRPr="007156D0">
        <w:rPr>
          <w:rFonts w:asciiTheme="majorHAnsi" w:hAnsiTheme="majorHAnsi"/>
          <w:sz w:val="16"/>
          <w:szCs w:val="16"/>
          <w:lang w:eastAsia="it-IT"/>
        </w:rPr>
        <w:t> </w:t>
      </w:r>
      <w:r w:rsidRPr="007156D0">
        <w:rPr>
          <w:rFonts w:asciiTheme="majorHAnsi" w:hAnsiTheme="majorHAnsi"/>
          <w:sz w:val="16"/>
          <w:szCs w:val="16"/>
          <w:u w:val="single"/>
          <w:lang w:eastAsia="it-IT"/>
        </w:rPr>
        <w:t>Organizzazioni non lucrative di utilità sociale</w:t>
      </w:r>
      <w:r w:rsidRPr="007156D0">
        <w:rPr>
          <w:rFonts w:asciiTheme="majorHAnsi" w:hAnsiTheme="majorHAnsi"/>
          <w:sz w:val="16"/>
          <w:szCs w:val="16"/>
          <w:lang w:eastAsia="it-IT"/>
        </w:rPr>
        <w:t> (ONLUS), disciplinate dal decreto legislativo n. 460 del 1997: le ONLUS non costituiscono un tipo specifico di diritto civile di organizzazione non profit, ma una </w:t>
      </w:r>
      <w:r w:rsidRPr="007156D0">
        <w:rPr>
          <w:rFonts w:asciiTheme="majorHAnsi" w:hAnsiTheme="majorHAnsi"/>
          <w:i/>
          <w:iCs/>
          <w:sz w:val="16"/>
          <w:szCs w:val="16"/>
          <w:lang w:eastAsia="it-IT"/>
        </w:rPr>
        <w:t xml:space="preserve">specifica categoria del diritto tributario. </w:t>
      </w:r>
      <w:r w:rsidRPr="007156D0">
        <w:rPr>
          <w:rFonts w:asciiTheme="majorHAnsi" w:hAnsiTheme="majorHAnsi"/>
          <w:iCs/>
          <w:sz w:val="16"/>
          <w:szCs w:val="16"/>
          <w:lang w:eastAsia="it-IT"/>
        </w:rPr>
        <w:t>E infatti, possono qualificarsi come ONLUS</w:t>
      </w:r>
      <w:r w:rsidRPr="007156D0">
        <w:rPr>
          <w:rFonts w:asciiTheme="majorHAnsi" w:hAnsiTheme="majorHAnsi"/>
          <w:sz w:val="16"/>
          <w:szCs w:val="16"/>
          <w:lang w:eastAsia="it-IT"/>
        </w:rPr>
        <w:t xml:space="preserve"> le associazioni con o senza personalità giuridica; i comitati; le fondazioni; le società cooperative e altri enti di carattere privato purché perseguano finalità meritevoli di tutela. </w:t>
      </w:r>
      <w:r w:rsidRPr="007156D0">
        <w:rPr>
          <w:rFonts w:asciiTheme="majorHAnsi" w:hAnsiTheme="majorHAnsi"/>
          <w:sz w:val="16"/>
          <w:szCs w:val="16"/>
          <w:u w:val="single"/>
          <w:lang w:eastAsia="it-IT"/>
        </w:rPr>
        <w:t xml:space="preserve">Sono </w:t>
      </w:r>
      <w:proofErr w:type="spellStart"/>
      <w:r w:rsidRPr="007156D0">
        <w:rPr>
          <w:rFonts w:asciiTheme="majorHAnsi" w:hAnsiTheme="majorHAnsi"/>
          <w:sz w:val="16"/>
          <w:szCs w:val="16"/>
          <w:u w:val="single"/>
          <w:lang w:eastAsia="it-IT"/>
        </w:rPr>
        <w:t>Onlus</w:t>
      </w:r>
      <w:proofErr w:type="spellEnd"/>
      <w:r w:rsidRPr="007156D0">
        <w:rPr>
          <w:rFonts w:asciiTheme="majorHAnsi" w:hAnsiTheme="majorHAnsi"/>
          <w:sz w:val="16"/>
          <w:szCs w:val="16"/>
          <w:u w:val="single"/>
          <w:lang w:eastAsia="it-IT"/>
        </w:rPr>
        <w:t xml:space="preserve"> di diritto le cooperative sociali</w:t>
      </w:r>
      <w:r w:rsidRPr="007156D0">
        <w:rPr>
          <w:rFonts w:asciiTheme="majorHAnsi" w:hAnsiTheme="majorHAnsi"/>
          <w:sz w:val="16"/>
          <w:szCs w:val="16"/>
          <w:lang w:eastAsia="it-IT"/>
        </w:rPr>
        <w:t>.</w:t>
      </w:r>
    </w:p>
    <w:p w14:paraId="075CCABE" w14:textId="2B91FA36" w:rsidR="00447C61" w:rsidRPr="007156D0" w:rsidRDefault="00447C61" w:rsidP="007156D0">
      <w:pPr>
        <w:spacing w:line="240" w:lineRule="auto"/>
        <w:jc w:val="both"/>
        <w:rPr>
          <w:rFonts w:asciiTheme="majorHAnsi" w:hAnsiTheme="majorHAnsi"/>
          <w:i/>
          <w:iCs/>
          <w:sz w:val="16"/>
          <w:szCs w:val="16"/>
          <w:lang w:eastAsia="it-IT"/>
        </w:rPr>
      </w:pPr>
      <w:r w:rsidRPr="007156D0">
        <w:rPr>
          <w:rFonts w:asciiTheme="majorHAnsi" w:hAnsiTheme="majorHAnsi"/>
          <w:sz w:val="16"/>
          <w:szCs w:val="16"/>
          <w:lang w:eastAsia="it-IT"/>
        </w:rPr>
        <w:t>A completamento del quadro sopra esposto va poi ricordato che la legge n. 118 del 2005</w:t>
      </w:r>
      <w:r w:rsidRPr="007156D0">
        <w:rPr>
          <w:rFonts w:asciiTheme="majorHAnsi" w:hAnsiTheme="majorHAnsi"/>
          <w:i/>
          <w:iCs/>
          <w:sz w:val="16"/>
          <w:szCs w:val="16"/>
          <w:lang w:eastAsia="it-IT"/>
        </w:rPr>
        <w:t> (Delega al Governo concernente la disciplina dell'impresa sociale) </w:t>
      </w:r>
      <w:r w:rsidRPr="007156D0">
        <w:rPr>
          <w:rFonts w:asciiTheme="majorHAnsi" w:hAnsiTheme="majorHAnsi"/>
          <w:sz w:val="16"/>
          <w:szCs w:val="16"/>
          <w:lang w:eastAsia="it-IT"/>
        </w:rPr>
        <w:t>ha disciplinato un tipo particolare di impresa, definita "</w:t>
      </w:r>
      <w:r w:rsidR="00D6717A" w:rsidRPr="007156D0">
        <w:rPr>
          <w:rFonts w:asciiTheme="majorHAnsi" w:hAnsiTheme="majorHAnsi"/>
          <w:b/>
          <w:sz w:val="16"/>
          <w:szCs w:val="16"/>
          <w:u w:val="single"/>
          <w:lang w:eastAsia="it-IT"/>
        </w:rPr>
        <w:t xml:space="preserve">impresa </w:t>
      </w:r>
      <w:r w:rsidRPr="007156D0">
        <w:rPr>
          <w:rFonts w:asciiTheme="majorHAnsi" w:hAnsiTheme="majorHAnsi"/>
          <w:b/>
          <w:sz w:val="16"/>
          <w:szCs w:val="16"/>
          <w:u w:val="single"/>
          <w:lang w:eastAsia="it-IT"/>
        </w:rPr>
        <w:t>sociale</w:t>
      </w:r>
      <w:r w:rsidRPr="007156D0">
        <w:rPr>
          <w:rFonts w:asciiTheme="majorHAnsi" w:hAnsiTheme="majorHAnsi"/>
          <w:sz w:val="16"/>
          <w:szCs w:val="16"/>
          <w:lang w:eastAsia="it-IT"/>
        </w:rPr>
        <w:t>", comprendente soggetti con differenti connotazioni giuridiche ma che svol</w:t>
      </w:r>
      <w:r w:rsidR="00D6717A" w:rsidRPr="007156D0">
        <w:rPr>
          <w:rFonts w:asciiTheme="majorHAnsi" w:hAnsiTheme="majorHAnsi"/>
          <w:sz w:val="16"/>
          <w:szCs w:val="16"/>
          <w:lang w:eastAsia="it-IT"/>
        </w:rPr>
        <w:t xml:space="preserve">gono la propria attività imprenditoriale </w:t>
      </w:r>
      <w:r w:rsidRPr="007156D0">
        <w:rPr>
          <w:rFonts w:asciiTheme="majorHAnsi" w:hAnsiTheme="majorHAnsi"/>
          <w:sz w:val="16"/>
          <w:szCs w:val="16"/>
          <w:lang w:eastAsia="it-IT"/>
        </w:rPr>
        <w:t xml:space="preserve">al di fuori della logica del profitto propria del mercato. L'elemento unificante è rappresentato proprio dall'assenza di fine di lucro, vale a dire dalla mancata redistribuzione degli utili tra gli associati. In attuazione della delega è stato poi emanato il decreto legislativo n. 155 del 2006, recante per l’appunto la </w:t>
      </w:r>
      <w:r w:rsidRPr="007156D0">
        <w:rPr>
          <w:rFonts w:asciiTheme="majorHAnsi" w:hAnsiTheme="majorHAnsi"/>
          <w:i/>
          <w:iCs/>
          <w:sz w:val="16"/>
          <w:szCs w:val="16"/>
          <w:lang w:eastAsia="it-IT"/>
        </w:rPr>
        <w:t>Disciplina dell'impresa sociale.</w:t>
      </w:r>
    </w:p>
    <w:p w14:paraId="0EF83C79" w14:textId="70330C28" w:rsidR="00447C61" w:rsidRPr="007156D0" w:rsidRDefault="00447C61"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Ebbene, la riforma in esame interviene su tutta la realtà del </w:t>
      </w:r>
      <w:r w:rsidR="00C4420B" w:rsidRPr="007156D0">
        <w:rPr>
          <w:rFonts w:asciiTheme="majorHAnsi" w:hAnsiTheme="majorHAnsi"/>
          <w:sz w:val="16"/>
          <w:szCs w:val="16"/>
          <w:lang w:eastAsia="it-IT"/>
        </w:rPr>
        <w:t>Terzo settore</w:t>
      </w:r>
      <w:r w:rsidRPr="007156D0">
        <w:rPr>
          <w:rFonts w:asciiTheme="majorHAnsi" w:hAnsiTheme="majorHAnsi"/>
          <w:sz w:val="16"/>
          <w:szCs w:val="16"/>
          <w:lang w:eastAsia="it-IT"/>
        </w:rPr>
        <w:t>, ma non solo.</w:t>
      </w:r>
      <w:r w:rsidR="001269B5" w:rsidRPr="007156D0">
        <w:rPr>
          <w:rFonts w:asciiTheme="majorHAnsi" w:hAnsiTheme="majorHAnsi"/>
          <w:sz w:val="16"/>
          <w:szCs w:val="16"/>
          <w:lang w:eastAsia="it-IT"/>
        </w:rPr>
        <w:t xml:space="preserve"> </w:t>
      </w:r>
      <w:r w:rsidRPr="007156D0">
        <w:rPr>
          <w:rFonts w:asciiTheme="majorHAnsi" w:hAnsiTheme="majorHAnsi"/>
          <w:sz w:val="16"/>
          <w:szCs w:val="16"/>
          <w:lang w:eastAsia="it-IT"/>
        </w:rPr>
        <w:t xml:space="preserve">Essa è dedicata anche alla revisione della disciplina degli </w:t>
      </w:r>
      <w:r w:rsidRPr="007156D0">
        <w:rPr>
          <w:rFonts w:asciiTheme="majorHAnsi" w:hAnsiTheme="majorHAnsi"/>
          <w:sz w:val="16"/>
          <w:szCs w:val="16"/>
          <w:u w:val="single"/>
          <w:lang w:eastAsia="it-IT"/>
        </w:rPr>
        <w:t xml:space="preserve">enti del primo libro </w:t>
      </w:r>
      <w:r w:rsidR="00C4420B" w:rsidRPr="007156D0">
        <w:rPr>
          <w:rFonts w:asciiTheme="majorHAnsi" w:hAnsiTheme="majorHAnsi"/>
          <w:sz w:val="16"/>
          <w:szCs w:val="16"/>
          <w:u w:val="single"/>
          <w:lang w:eastAsia="it-IT"/>
        </w:rPr>
        <w:t xml:space="preserve">del </w:t>
      </w:r>
      <w:r w:rsidRPr="007156D0">
        <w:rPr>
          <w:rFonts w:asciiTheme="majorHAnsi" w:hAnsiTheme="majorHAnsi"/>
          <w:sz w:val="16"/>
          <w:szCs w:val="16"/>
          <w:u w:val="single"/>
          <w:lang w:eastAsia="it-IT"/>
        </w:rPr>
        <w:t>codice civile</w:t>
      </w:r>
      <w:r w:rsidRPr="007156D0">
        <w:rPr>
          <w:rFonts w:asciiTheme="majorHAnsi" w:hAnsiTheme="majorHAnsi"/>
          <w:sz w:val="16"/>
          <w:szCs w:val="16"/>
          <w:lang w:eastAsia="it-IT"/>
        </w:rPr>
        <w:t xml:space="preserve">. Sotto questo profilo ha ad oggetto anche la normativa </w:t>
      </w:r>
      <w:proofErr w:type="spellStart"/>
      <w:r w:rsidRPr="007156D0">
        <w:rPr>
          <w:rFonts w:asciiTheme="majorHAnsi" w:hAnsiTheme="majorHAnsi"/>
          <w:sz w:val="16"/>
          <w:szCs w:val="16"/>
          <w:lang w:eastAsia="it-IT"/>
        </w:rPr>
        <w:t>codicistica</w:t>
      </w:r>
      <w:proofErr w:type="spellEnd"/>
      <w:r w:rsidRPr="007156D0">
        <w:rPr>
          <w:rFonts w:asciiTheme="majorHAnsi" w:hAnsiTheme="majorHAnsi"/>
          <w:sz w:val="16"/>
          <w:szCs w:val="16"/>
          <w:lang w:eastAsia="it-IT"/>
        </w:rPr>
        <w:t xml:space="preserve"> in materia di associazionismo senza</w:t>
      </w:r>
      <w:r w:rsidR="00C171B0" w:rsidRPr="007156D0">
        <w:rPr>
          <w:rFonts w:asciiTheme="majorHAnsi" w:hAnsiTheme="majorHAnsi"/>
          <w:sz w:val="16"/>
          <w:szCs w:val="16"/>
          <w:lang w:eastAsia="it-IT"/>
        </w:rPr>
        <w:t xml:space="preserve"> scopo di lucro: </w:t>
      </w:r>
      <w:r w:rsidRPr="007156D0">
        <w:rPr>
          <w:rFonts w:asciiTheme="majorHAnsi" w:hAnsiTheme="majorHAnsi"/>
          <w:sz w:val="16"/>
          <w:szCs w:val="16"/>
          <w:lang w:eastAsia="it-IT"/>
        </w:rPr>
        <w:t xml:space="preserve">nozione </w:t>
      </w:r>
      <w:r w:rsidR="00C171B0" w:rsidRPr="007156D0">
        <w:rPr>
          <w:rFonts w:asciiTheme="majorHAnsi" w:hAnsiTheme="majorHAnsi"/>
          <w:sz w:val="16"/>
          <w:szCs w:val="16"/>
          <w:lang w:eastAsia="it-IT"/>
        </w:rPr>
        <w:t xml:space="preserve">questa, evidentemente </w:t>
      </w:r>
      <w:r w:rsidRPr="007156D0">
        <w:rPr>
          <w:rFonts w:asciiTheme="majorHAnsi" w:hAnsiTheme="majorHAnsi"/>
          <w:sz w:val="16"/>
          <w:szCs w:val="16"/>
          <w:lang w:eastAsia="it-IT"/>
        </w:rPr>
        <w:t xml:space="preserve">non collimante </w:t>
      </w:r>
      <w:r w:rsidR="00C171B0" w:rsidRPr="007156D0">
        <w:rPr>
          <w:rFonts w:asciiTheme="majorHAnsi" w:hAnsiTheme="majorHAnsi"/>
          <w:sz w:val="16"/>
          <w:szCs w:val="16"/>
          <w:lang w:eastAsia="it-IT"/>
        </w:rPr>
        <w:t xml:space="preserve">con </w:t>
      </w:r>
      <w:r w:rsidRPr="007156D0">
        <w:rPr>
          <w:rFonts w:asciiTheme="majorHAnsi" w:hAnsiTheme="majorHAnsi"/>
          <w:sz w:val="16"/>
          <w:szCs w:val="16"/>
          <w:lang w:eastAsia="it-IT"/>
        </w:rPr>
        <w:t xml:space="preserve">quella di </w:t>
      </w:r>
      <w:r w:rsidR="00C4420B" w:rsidRPr="007156D0">
        <w:rPr>
          <w:rFonts w:asciiTheme="majorHAnsi" w:hAnsiTheme="majorHAnsi"/>
          <w:sz w:val="16"/>
          <w:szCs w:val="16"/>
          <w:lang w:eastAsia="it-IT"/>
        </w:rPr>
        <w:t>Terzo settore</w:t>
      </w:r>
      <w:r w:rsidRPr="007156D0">
        <w:rPr>
          <w:rFonts w:asciiTheme="majorHAnsi" w:hAnsiTheme="majorHAnsi"/>
          <w:sz w:val="16"/>
          <w:szCs w:val="16"/>
          <w:lang w:eastAsia="it-IT"/>
        </w:rPr>
        <w:t>.</w:t>
      </w:r>
    </w:p>
    <w:p w14:paraId="643494EB" w14:textId="4EFB02F5" w:rsidR="00447C61" w:rsidRPr="007156D0" w:rsidRDefault="006E10BF" w:rsidP="007156D0">
      <w:pPr>
        <w:pStyle w:val="Titolo3"/>
        <w:numPr>
          <w:ilvl w:val="1"/>
          <w:numId w:val="16"/>
        </w:numPr>
        <w:spacing w:line="240" w:lineRule="auto"/>
        <w:rPr>
          <w:sz w:val="16"/>
          <w:szCs w:val="16"/>
          <w:lang w:eastAsia="it-IT"/>
        </w:rPr>
      </w:pPr>
      <w:bookmarkStart w:id="3" w:name="_Toc456605835"/>
      <w:r w:rsidRPr="007156D0">
        <w:rPr>
          <w:sz w:val="16"/>
          <w:szCs w:val="16"/>
          <w:lang w:eastAsia="it-IT"/>
        </w:rPr>
        <w:t xml:space="preserve">La nozione di ente del </w:t>
      </w:r>
      <w:r w:rsidR="00C4420B" w:rsidRPr="007156D0">
        <w:rPr>
          <w:sz w:val="16"/>
          <w:szCs w:val="16"/>
          <w:lang w:eastAsia="it-IT"/>
        </w:rPr>
        <w:t>Terzo settore</w:t>
      </w:r>
      <w:bookmarkEnd w:id="3"/>
    </w:p>
    <w:p w14:paraId="69BE2D5D" w14:textId="1A744A5C" w:rsidR="00067F82" w:rsidRPr="007156D0" w:rsidRDefault="00615A23"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A</w:t>
      </w:r>
      <w:r w:rsidR="002B4A94" w:rsidRPr="007156D0">
        <w:rPr>
          <w:rFonts w:asciiTheme="majorHAnsi" w:hAnsiTheme="majorHAnsi"/>
          <w:sz w:val="16"/>
          <w:szCs w:val="16"/>
          <w:lang w:eastAsia="it-IT"/>
        </w:rPr>
        <w:t xml:space="preserve">l fine di procedere ad una organica e generale riforma, </w:t>
      </w:r>
      <w:r w:rsidR="006E2481" w:rsidRPr="007156D0">
        <w:rPr>
          <w:rFonts w:asciiTheme="majorHAnsi" w:hAnsiTheme="majorHAnsi"/>
          <w:sz w:val="16"/>
          <w:szCs w:val="16"/>
          <w:lang w:eastAsia="it-IT"/>
        </w:rPr>
        <w:t xml:space="preserve">che si concluda con la redazione di un vero e proprio </w:t>
      </w:r>
      <w:r w:rsidR="006E2481" w:rsidRPr="007156D0">
        <w:rPr>
          <w:rFonts w:asciiTheme="majorHAnsi" w:hAnsiTheme="majorHAnsi"/>
          <w:b/>
          <w:sz w:val="16"/>
          <w:szCs w:val="16"/>
          <w:u w:val="single"/>
          <w:lang w:eastAsia="it-IT"/>
        </w:rPr>
        <w:t xml:space="preserve">codice del </w:t>
      </w:r>
      <w:r w:rsidR="00C4420B" w:rsidRPr="007156D0">
        <w:rPr>
          <w:rFonts w:asciiTheme="majorHAnsi" w:hAnsiTheme="majorHAnsi"/>
          <w:b/>
          <w:sz w:val="16"/>
          <w:szCs w:val="16"/>
          <w:u w:val="single"/>
          <w:lang w:eastAsia="it-IT"/>
        </w:rPr>
        <w:t>Terzo settore</w:t>
      </w:r>
      <w:r w:rsidR="006E2481" w:rsidRPr="007156D0">
        <w:rPr>
          <w:rFonts w:asciiTheme="majorHAnsi" w:hAnsiTheme="majorHAnsi"/>
          <w:sz w:val="16"/>
          <w:szCs w:val="16"/>
          <w:lang w:eastAsia="it-IT"/>
        </w:rPr>
        <w:t xml:space="preserve">, </w:t>
      </w:r>
      <w:r w:rsidR="000E1FEA" w:rsidRPr="007156D0">
        <w:rPr>
          <w:rFonts w:asciiTheme="majorHAnsi" w:hAnsiTheme="majorHAnsi"/>
          <w:sz w:val="16"/>
          <w:szCs w:val="16"/>
          <w:lang w:eastAsia="it-IT"/>
        </w:rPr>
        <w:t xml:space="preserve">la </w:t>
      </w:r>
      <w:r w:rsidRPr="007156D0">
        <w:rPr>
          <w:rFonts w:asciiTheme="majorHAnsi" w:hAnsiTheme="majorHAnsi"/>
          <w:sz w:val="16"/>
          <w:szCs w:val="16"/>
          <w:lang w:eastAsia="it-IT"/>
        </w:rPr>
        <w:t xml:space="preserve">legge delega </w:t>
      </w:r>
      <w:r w:rsidR="00067F82" w:rsidRPr="007156D0">
        <w:rPr>
          <w:rFonts w:asciiTheme="majorHAnsi" w:hAnsiTheme="majorHAnsi"/>
          <w:sz w:val="16"/>
          <w:szCs w:val="16"/>
          <w:lang w:eastAsia="it-IT"/>
        </w:rPr>
        <w:t>propone</w:t>
      </w:r>
      <w:r w:rsidRPr="007156D0">
        <w:rPr>
          <w:rFonts w:asciiTheme="majorHAnsi" w:hAnsiTheme="majorHAnsi"/>
          <w:sz w:val="16"/>
          <w:szCs w:val="16"/>
          <w:lang w:eastAsia="it-IT"/>
        </w:rPr>
        <w:t xml:space="preserve"> </w:t>
      </w:r>
      <w:r w:rsidR="006E2481" w:rsidRPr="007156D0">
        <w:rPr>
          <w:rFonts w:asciiTheme="majorHAnsi" w:hAnsiTheme="majorHAnsi"/>
          <w:sz w:val="16"/>
          <w:szCs w:val="16"/>
          <w:lang w:eastAsia="it-IT"/>
        </w:rPr>
        <w:t xml:space="preserve">anzitutto </w:t>
      </w:r>
      <w:r w:rsidRPr="007156D0">
        <w:rPr>
          <w:rFonts w:asciiTheme="majorHAnsi" w:hAnsiTheme="majorHAnsi"/>
          <w:sz w:val="16"/>
          <w:szCs w:val="16"/>
          <w:lang w:eastAsia="it-IT"/>
        </w:rPr>
        <w:t xml:space="preserve">una </w:t>
      </w:r>
      <w:r w:rsidRPr="007156D0">
        <w:rPr>
          <w:rFonts w:asciiTheme="majorHAnsi" w:hAnsiTheme="majorHAnsi"/>
          <w:sz w:val="16"/>
          <w:szCs w:val="16"/>
          <w:u w:val="single"/>
          <w:lang w:eastAsia="it-IT"/>
        </w:rPr>
        <w:t>definizione generale di</w:t>
      </w:r>
      <w:r w:rsidR="00067F82" w:rsidRPr="007156D0">
        <w:rPr>
          <w:rFonts w:asciiTheme="majorHAnsi" w:hAnsiTheme="majorHAnsi"/>
          <w:sz w:val="16"/>
          <w:szCs w:val="16"/>
          <w:u w:val="single"/>
          <w:lang w:eastAsia="it-IT"/>
        </w:rPr>
        <w:t xml:space="preserve"> enti del</w:t>
      </w:r>
      <w:r w:rsidR="00FC0493" w:rsidRPr="007156D0">
        <w:rPr>
          <w:rFonts w:asciiTheme="majorHAnsi" w:hAnsiTheme="majorHAnsi"/>
          <w:sz w:val="16"/>
          <w:szCs w:val="16"/>
          <w:u w:val="single"/>
          <w:lang w:eastAsia="it-IT"/>
        </w:rPr>
        <w:t xml:space="preserve"> </w:t>
      </w:r>
      <w:r w:rsidR="00C4420B" w:rsidRPr="007156D0">
        <w:rPr>
          <w:rFonts w:asciiTheme="majorHAnsi" w:hAnsiTheme="majorHAnsi"/>
          <w:sz w:val="16"/>
          <w:szCs w:val="16"/>
          <w:u w:val="single"/>
          <w:lang w:eastAsia="it-IT"/>
        </w:rPr>
        <w:t>Terzo settore</w:t>
      </w:r>
      <w:r w:rsidRPr="007156D0">
        <w:rPr>
          <w:rFonts w:asciiTheme="majorHAnsi" w:hAnsiTheme="majorHAnsi"/>
          <w:sz w:val="16"/>
          <w:szCs w:val="16"/>
          <w:lang w:eastAsia="it-IT"/>
        </w:rPr>
        <w:t xml:space="preserve">, </w:t>
      </w:r>
      <w:r w:rsidR="00A35A23" w:rsidRPr="007156D0">
        <w:rPr>
          <w:rFonts w:asciiTheme="majorHAnsi" w:hAnsiTheme="majorHAnsi"/>
          <w:sz w:val="16"/>
          <w:szCs w:val="16"/>
          <w:lang w:eastAsia="it-IT"/>
        </w:rPr>
        <w:t>intendendosi</w:t>
      </w:r>
      <w:r w:rsidR="00FC0493" w:rsidRPr="007156D0">
        <w:rPr>
          <w:rFonts w:asciiTheme="majorHAnsi" w:hAnsiTheme="majorHAnsi"/>
          <w:sz w:val="16"/>
          <w:szCs w:val="16"/>
          <w:lang w:eastAsia="it-IT"/>
        </w:rPr>
        <w:t xml:space="preserve"> per tale espressione</w:t>
      </w:r>
      <w:r w:rsidR="00067F82" w:rsidRPr="007156D0">
        <w:rPr>
          <w:rFonts w:asciiTheme="majorHAnsi" w:hAnsiTheme="majorHAnsi"/>
          <w:sz w:val="16"/>
          <w:szCs w:val="16"/>
          <w:lang w:eastAsia="it-IT"/>
        </w:rPr>
        <w:t xml:space="preserve"> gli enti </w:t>
      </w:r>
      <w:r w:rsidR="00D214B4" w:rsidRPr="007156D0">
        <w:rPr>
          <w:rFonts w:asciiTheme="majorHAnsi" w:hAnsiTheme="majorHAnsi"/>
          <w:sz w:val="16"/>
          <w:szCs w:val="16"/>
          <w:lang w:eastAsia="it-IT"/>
        </w:rPr>
        <w:t xml:space="preserve">caratterizzati </w:t>
      </w:r>
      <w:r w:rsidR="00067F82" w:rsidRPr="007156D0">
        <w:rPr>
          <w:rFonts w:asciiTheme="majorHAnsi" w:hAnsiTheme="majorHAnsi"/>
          <w:sz w:val="16"/>
          <w:szCs w:val="16"/>
          <w:lang w:eastAsia="it-IT"/>
        </w:rPr>
        <w:t>da:</w:t>
      </w:r>
    </w:p>
    <w:p w14:paraId="0B70A645" w14:textId="7469FEF9" w:rsidR="00A44482" w:rsidRPr="007156D0" w:rsidRDefault="00FC0493" w:rsidP="007156D0">
      <w:pPr>
        <w:pStyle w:val="Paragrafoelenco"/>
        <w:numPr>
          <w:ilvl w:val="0"/>
          <w:numId w:val="17"/>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p</w:t>
      </w:r>
      <w:r w:rsidR="0006208F" w:rsidRPr="007156D0">
        <w:rPr>
          <w:rFonts w:asciiTheme="majorHAnsi" w:hAnsiTheme="majorHAnsi"/>
          <w:sz w:val="16"/>
          <w:szCs w:val="16"/>
          <w:lang w:eastAsia="it-IT"/>
        </w:rPr>
        <w:t>erse</w:t>
      </w:r>
      <w:r w:rsidR="00A44482" w:rsidRPr="007156D0">
        <w:rPr>
          <w:rFonts w:asciiTheme="majorHAnsi" w:hAnsiTheme="majorHAnsi"/>
          <w:sz w:val="16"/>
          <w:szCs w:val="16"/>
          <w:lang w:eastAsia="it-IT"/>
        </w:rPr>
        <w:t>guimento</w:t>
      </w:r>
      <w:proofErr w:type="gramEnd"/>
      <w:r w:rsidR="00A44482" w:rsidRPr="007156D0">
        <w:rPr>
          <w:rFonts w:asciiTheme="majorHAnsi" w:hAnsiTheme="majorHAnsi"/>
          <w:sz w:val="16"/>
          <w:szCs w:val="16"/>
          <w:lang w:eastAsia="it-IT"/>
        </w:rPr>
        <w:t xml:space="preserve"> </w:t>
      </w:r>
      <w:r w:rsidR="0006208F" w:rsidRPr="007156D0">
        <w:rPr>
          <w:rFonts w:asciiTheme="majorHAnsi" w:hAnsiTheme="majorHAnsi"/>
          <w:sz w:val="16"/>
          <w:szCs w:val="16"/>
          <w:lang w:eastAsia="it-IT"/>
        </w:rPr>
        <w:t xml:space="preserve">di </w:t>
      </w:r>
      <w:r w:rsidR="0006208F" w:rsidRPr="007156D0">
        <w:rPr>
          <w:rFonts w:asciiTheme="majorHAnsi" w:hAnsiTheme="majorHAnsi"/>
          <w:sz w:val="16"/>
          <w:szCs w:val="16"/>
          <w:u w:val="single"/>
          <w:lang w:eastAsia="it-IT"/>
        </w:rPr>
        <w:t>finalità civiche, soli</w:t>
      </w:r>
      <w:r w:rsidR="00A44482" w:rsidRPr="007156D0">
        <w:rPr>
          <w:rFonts w:asciiTheme="majorHAnsi" w:hAnsiTheme="majorHAnsi"/>
          <w:sz w:val="16"/>
          <w:szCs w:val="16"/>
          <w:u w:val="single"/>
          <w:lang w:eastAsia="it-IT"/>
        </w:rPr>
        <w:t>daristiche e di utilità sociale</w:t>
      </w:r>
      <w:r w:rsidR="00A44482" w:rsidRPr="007156D0">
        <w:rPr>
          <w:rFonts w:asciiTheme="majorHAnsi" w:hAnsiTheme="majorHAnsi"/>
          <w:sz w:val="16"/>
          <w:szCs w:val="16"/>
          <w:lang w:eastAsia="it-IT"/>
        </w:rPr>
        <w:t>;</w:t>
      </w:r>
    </w:p>
    <w:p w14:paraId="2C0CA4BF" w14:textId="663788C4" w:rsidR="008D6865" w:rsidRPr="007156D0" w:rsidRDefault="00FC0493" w:rsidP="007156D0">
      <w:pPr>
        <w:pStyle w:val="Paragrafoelenco"/>
        <w:numPr>
          <w:ilvl w:val="0"/>
          <w:numId w:val="17"/>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u w:val="single"/>
          <w:lang w:eastAsia="it-IT"/>
        </w:rPr>
        <w:t>as</w:t>
      </w:r>
      <w:r w:rsidR="00A44482" w:rsidRPr="007156D0">
        <w:rPr>
          <w:rFonts w:asciiTheme="majorHAnsi" w:hAnsiTheme="majorHAnsi"/>
          <w:sz w:val="16"/>
          <w:szCs w:val="16"/>
          <w:u w:val="single"/>
          <w:lang w:eastAsia="it-IT"/>
        </w:rPr>
        <w:t>senza</w:t>
      </w:r>
      <w:proofErr w:type="gramEnd"/>
      <w:r w:rsidR="00A44482" w:rsidRPr="007156D0">
        <w:rPr>
          <w:rFonts w:asciiTheme="majorHAnsi" w:hAnsiTheme="majorHAnsi"/>
          <w:sz w:val="16"/>
          <w:szCs w:val="16"/>
          <w:u w:val="single"/>
          <w:lang w:eastAsia="it-IT"/>
        </w:rPr>
        <w:t xml:space="preserve"> di scopo di lucro</w:t>
      </w:r>
      <w:r w:rsidR="00A44482" w:rsidRPr="007156D0">
        <w:rPr>
          <w:rFonts w:asciiTheme="majorHAnsi" w:hAnsiTheme="majorHAnsi"/>
          <w:sz w:val="16"/>
          <w:szCs w:val="16"/>
          <w:lang w:eastAsia="it-IT"/>
        </w:rPr>
        <w:t xml:space="preserve"> (come vedremo tale caratteristi</w:t>
      </w:r>
      <w:r w:rsidRPr="007156D0">
        <w:rPr>
          <w:rFonts w:asciiTheme="majorHAnsi" w:hAnsiTheme="majorHAnsi"/>
          <w:sz w:val="16"/>
          <w:szCs w:val="16"/>
          <w:lang w:eastAsia="it-IT"/>
        </w:rPr>
        <w:t>ca non impedisce di ascrivere alla categoria</w:t>
      </w:r>
      <w:r w:rsidR="00A44482" w:rsidRPr="007156D0">
        <w:rPr>
          <w:rFonts w:asciiTheme="majorHAnsi" w:hAnsiTheme="majorHAnsi"/>
          <w:sz w:val="16"/>
          <w:szCs w:val="16"/>
          <w:lang w:eastAsia="it-IT"/>
        </w:rPr>
        <w:t xml:space="preserve"> enti che hanno </w:t>
      </w:r>
      <w:r w:rsidR="008D6865" w:rsidRPr="007156D0">
        <w:rPr>
          <w:rFonts w:asciiTheme="majorHAnsi" w:hAnsiTheme="majorHAnsi"/>
          <w:sz w:val="16"/>
          <w:szCs w:val="16"/>
          <w:lang w:eastAsia="it-IT"/>
        </w:rPr>
        <w:t>la possibilità di remunerare, seppur in maniera fortemente limitata, il capitale investito);</w:t>
      </w:r>
    </w:p>
    <w:p w14:paraId="6EA0D5CE" w14:textId="217CE4A6" w:rsidR="008D6865" w:rsidRPr="007156D0" w:rsidRDefault="005510ED" w:rsidP="007156D0">
      <w:pPr>
        <w:pStyle w:val="Paragrafoelenco"/>
        <w:numPr>
          <w:ilvl w:val="0"/>
          <w:numId w:val="17"/>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promozione</w:t>
      </w:r>
      <w:proofErr w:type="gramEnd"/>
      <w:r w:rsidRPr="007156D0">
        <w:rPr>
          <w:rFonts w:asciiTheme="majorHAnsi" w:hAnsiTheme="majorHAnsi"/>
          <w:sz w:val="16"/>
          <w:szCs w:val="16"/>
          <w:lang w:eastAsia="it-IT"/>
        </w:rPr>
        <w:t xml:space="preserve"> e realizzazione di</w:t>
      </w:r>
      <w:r w:rsidR="0006208F" w:rsidRPr="007156D0">
        <w:rPr>
          <w:rFonts w:asciiTheme="majorHAnsi" w:hAnsiTheme="majorHAnsi"/>
          <w:sz w:val="16"/>
          <w:szCs w:val="16"/>
          <w:lang w:eastAsia="it-IT"/>
        </w:rPr>
        <w:t xml:space="preserve"> </w:t>
      </w:r>
      <w:r w:rsidR="0006208F" w:rsidRPr="007156D0">
        <w:rPr>
          <w:rFonts w:asciiTheme="majorHAnsi" w:hAnsiTheme="majorHAnsi"/>
          <w:sz w:val="16"/>
          <w:szCs w:val="16"/>
          <w:u w:val="single"/>
          <w:lang w:eastAsia="it-IT"/>
        </w:rPr>
        <w:t>attività di interesse generale</w:t>
      </w:r>
      <w:r w:rsidR="0006208F" w:rsidRPr="007156D0">
        <w:rPr>
          <w:rFonts w:asciiTheme="majorHAnsi" w:hAnsiTheme="majorHAnsi"/>
          <w:sz w:val="16"/>
          <w:szCs w:val="16"/>
          <w:lang w:eastAsia="it-IT"/>
        </w:rPr>
        <w:t xml:space="preserve"> mediante forme di azione volontaria e gratuita o di mutualità o di produzio</w:t>
      </w:r>
      <w:r w:rsidR="008D6865" w:rsidRPr="007156D0">
        <w:rPr>
          <w:rFonts w:asciiTheme="majorHAnsi" w:hAnsiTheme="majorHAnsi"/>
          <w:sz w:val="16"/>
          <w:szCs w:val="16"/>
          <w:lang w:eastAsia="it-IT"/>
        </w:rPr>
        <w:t>ne e scambio di beni e servizi.</w:t>
      </w:r>
    </w:p>
    <w:p w14:paraId="4EC40177" w14:textId="395CE143" w:rsidR="00740D09" w:rsidRPr="007156D0" w:rsidRDefault="0006208F"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Non fanno parte del </w:t>
      </w:r>
      <w:r w:rsidR="00C4420B" w:rsidRPr="007156D0">
        <w:rPr>
          <w:rFonts w:asciiTheme="majorHAnsi" w:hAnsiTheme="majorHAnsi"/>
          <w:sz w:val="16"/>
          <w:szCs w:val="16"/>
          <w:lang w:eastAsia="it-IT"/>
        </w:rPr>
        <w:t>Terzo settore</w:t>
      </w:r>
      <w:r w:rsidRPr="007156D0">
        <w:rPr>
          <w:rFonts w:asciiTheme="majorHAnsi" w:hAnsiTheme="majorHAnsi"/>
          <w:sz w:val="16"/>
          <w:szCs w:val="16"/>
          <w:lang w:eastAsia="it-IT"/>
        </w:rPr>
        <w:t xml:space="preserve"> </w:t>
      </w:r>
      <w:r w:rsidRPr="007156D0">
        <w:rPr>
          <w:rFonts w:asciiTheme="majorHAnsi" w:hAnsiTheme="majorHAnsi"/>
          <w:sz w:val="16"/>
          <w:szCs w:val="16"/>
          <w:u w:val="single"/>
          <w:lang w:eastAsia="it-IT"/>
        </w:rPr>
        <w:t>le formazioni e le associazioni politiche</w:t>
      </w:r>
      <w:r w:rsidRPr="007156D0">
        <w:rPr>
          <w:rFonts w:asciiTheme="majorHAnsi" w:hAnsiTheme="majorHAnsi"/>
          <w:sz w:val="16"/>
          <w:szCs w:val="16"/>
          <w:lang w:eastAsia="it-IT"/>
        </w:rPr>
        <w:t xml:space="preserve">, i </w:t>
      </w:r>
      <w:r w:rsidRPr="007156D0">
        <w:rPr>
          <w:rFonts w:asciiTheme="majorHAnsi" w:hAnsiTheme="majorHAnsi"/>
          <w:sz w:val="16"/>
          <w:szCs w:val="16"/>
          <w:u w:val="single"/>
          <w:lang w:eastAsia="it-IT"/>
        </w:rPr>
        <w:t>sindacati</w:t>
      </w:r>
      <w:r w:rsidRPr="007156D0">
        <w:rPr>
          <w:rFonts w:asciiTheme="majorHAnsi" w:hAnsiTheme="majorHAnsi"/>
          <w:sz w:val="16"/>
          <w:szCs w:val="16"/>
          <w:lang w:eastAsia="it-IT"/>
        </w:rPr>
        <w:t xml:space="preserve">, le </w:t>
      </w:r>
      <w:r w:rsidRPr="007156D0">
        <w:rPr>
          <w:rFonts w:asciiTheme="majorHAnsi" w:hAnsiTheme="majorHAnsi"/>
          <w:sz w:val="16"/>
          <w:szCs w:val="16"/>
          <w:u w:val="single"/>
          <w:lang w:eastAsia="it-IT"/>
        </w:rPr>
        <w:t>associazioni professionali e di rappresentanz</w:t>
      </w:r>
      <w:r w:rsidR="00740D09" w:rsidRPr="007156D0">
        <w:rPr>
          <w:rFonts w:asciiTheme="majorHAnsi" w:hAnsiTheme="majorHAnsi"/>
          <w:sz w:val="16"/>
          <w:szCs w:val="16"/>
          <w:u w:val="single"/>
          <w:lang w:eastAsia="it-IT"/>
        </w:rPr>
        <w:t>a di categorie economiche</w:t>
      </w:r>
      <w:r w:rsidR="00740D09" w:rsidRPr="007156D0">
        <w:rPr>
          <w:rFonts w:asciiTheme="majorHAnsi" w:hAnsiTheme="majorHAnsi"/>
          <w:sz w:val="16"/>
          <w:szCs w:val="16"/>
          <w:lang w:eastAsia="it-IT"/>
        </w:rPr>
        <w:t xml:space="preserve">. Ancorché in astratto rientranti nella categoria, le </w:t>
      </w:r>
      <w:r w:rsidR="00740D09" w:rsidRPr="007156D0">
        <w:rPr>
          <w:rFonts w:asciiTheme="majorHAnsi" w:hAnsiTheme="majorHAnsi"/>
          <w:sz w:val="16"/>
          <w:szCs w:val="16"/>
          <w:u w:val="single"/>
          <w:lang w:eastAsia="it-IT"/>
        </w:rPr>
        <w:t>fondazioni bancarie</w:t>
      </w:r>
      <w:r w:rsidR="00740D09" w:rsidRPr="007156D0">
        <w:rPr>
          <w:rFonts w:asciiTheme="majorHAnsi" w:hAnsiTheme="majorHAnsi"/>
          <w:sz w:val="16"/>
          <w:szCs w:val="16"/>
          <w:lang w:eastAsia="it-IT"/>
        </w:rPr>
        <w:t xml:space="preserve"> non sono oggetto delle </w:t>
      </w:r>
      <w:r w:rsidRPr="007156D0">
        <w:rPr>
          <w:rFonts w:asciiTheme="majorHAnsi" w:hAnsiTheme="majorHAnsi"/>
          <w:sz w:val="16"/>
          <w:szCs w:val="16"/>
          <w:lang w:eastAsia="it-IT"/>
        </w:rPr>
        <w:t>disposizioni contenute</w:t>
      </w:r>
      <w:r w:rsidR="00740D09" w:rsidRPr="007156D0">
        <w:rPr>
          <w:rFonts w:asciiTheme="majorHAnsi" w:hAnsiTheme="majorHAnsi"/>
          <w:sz w:val="16"/>
          <w:szCs w:val="16"/>
          <w:lang w:eastAsia="it-IT"/>
        </w:rPr>
        <w:t xml:space="preserve"> nella delega.</w:t>
      </w:r>
    </w:p>
    <w:p w14:paraId="3D86E884" w14:textId="21EB926E" w:rsidR="008C4DB1" w:rsidRPr="007156D0" w:rsidRDefault="008C4DB1" w:rsidP="007156D0">
      <w:pPr>
        <w:pStyle w:val="Titolo3"/>
        <w:numPr>
          <w:ilvl w:val="1"/>
          <w:numId w:val="16"/>
        </w:numPr>
        <w:spacing w:line="240" w:lineRule="auto"/>
        <w:rPr>
          <w:sz w:val="16"/>
          <w:szCs w:val="16"/>
          <w:lang w:eastAsia="it-IT"/>
        </w:rPr>
      </w:pPr>
      <w:bookmarkStart w:id="4" w:name="_Toc456605836"/>
      <w:r w:rsidRPr="007156D0">
        <w:rPr>
          <w:sz w:val="16"/>
          <w:szCs w:val="16"/>
          <w:lang w:eastAsia="it-IT"/>
        </w:rPr>
        <w:lastRenderedPageBreak/>
        <w:t>Le a</w:t>
      </w:r>
      <w:bookmarkStart w:id="5" w:name="_GoBack"/>
      <w:bookmarkEnd w:id="5"/>
      <w:r w:rsidRPr="007156D0">
        <w:rPr>
          <w:sz w:val="16"/>
          <w:szCs w:val="16"/>
          <w:lang w:eastAsia="it-IT"/>
        </w:rPr>
        <w:t>ttività di interesse generale</w:t>
      </w:r>
      <w:bookmarkEnd w:id="4"/>
    </w:p>
    <w:p w14:paraId="5F72DC51" w14:textId="4FC55BBB" w:rsidR="00C01B78" w:rsidRPr="007156D0" w:rsidRDefault="000E1FEA"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La riforma avrà anzitutto ad oggetto l’individuazione delle </w:t>
      </w:r>
      <w:r w:rsidR="00B36EE2" w:rsidRPr="007156D0">
        <w:rPr>
          <w:rFonts w:asciiTheme="majorHAnsi" w:hAnsiTheme="majorHAnsi"/>
          <w:sz w:val="16"/>
          <w:szCs w:val="16"/>
          <w:lang w:eastAsia="it-IT"/>
        </w:rPr>
        <w:t xml:space="preserve">attività di interesse generale </w:t>
      </w:r>
      <w:r w:rsidRPr="007156D0">
        <w:rPr>
          <w:rFonts w:asciiTheme="majorHAnsi" w:hAnsiTheme="majorHAnsi"/>
          <w:sz w:val="16"/>
          <w:szCs w:val="16"/>
          <w:lang w:eastAsia="it-IT"/>
        </w:rPr>
        <w:t xml:space="preserve">il cui </w:t>
      </w:r>
      <w:r w:rsidR="00BD1F5A" w:rsidRPr="007156D0">
        <w:rPr>
          <w:rFonts w:asciiTheme="majorHAnsi" w:hAnsiTheme="majorHAnsi"/>
          <w:sz w:val="16"/>
          <w:szCs w:val="16"/>
          <w:lang w:eastAsia="it-IT"/>
        </w:rPr>
        <w:t>s</w:t>
      </w:r>
      <w:r w:rsidR="008C4DB1" w:rsidRPr="007156D0">
        <w:rPr>
          <w:rFonts w:asciiTheme="majorHAnsi" w:hAnsiTheme="majorHAnsi"/>
          <w:sz w:val="16"/>
          <w:szCs w:val="16"/>
          <w:lang w:eastAsia="it-IT"/>
        </w:rPr>
        <w:t xml:space="preserve">volgimento costituirà </w:t>
      </w:r>
      <w:r w:rsidR="008C4DB1" w:rsidRPr="007156D0">
        <w:rPr>
          <w:rFonts w:asciiTheme="majorHAnsi" w:hAnsiTheme="majorHAnsi"/>
          <w:i/>
          <w:sz w:val="16"/>
          <w:szCs w:val="16"/>
          <w:lang w:eastAsia="it-IT"/>
        </w:rPr>
        <w:t>condicio sine qua non</w:t>
      </w:r>
      <w:r w:rsidR="008C4DB1" w:rsidRPr="007156D0">
        <w:rPr>
          <w:rFonts w:asciiTheme="majorHAnsi" w:hAnsiTheme="majorHAnsi"/>
          <w:sz w:val="16"/>
          <w:szCs w:val="16"/>
          <w:lang w:eastAsia="it-IT"/>
        </w:rPr>
        <w:t xml:space="preserve"> </w:t>
      </w:r>
      <w:r w:rsidR="00BD1F5A" w:rsidRPr="007156D0">
        <w:rPr>
          <w:rFonts w:asciiTheme="majorHAnsi" w:hAnsiTheme="majorHAnsi"/>
          <w:sz w:val="16"/>
          <w:szCs w:val="16"/>
          <w:lang w:eastAsia="it-IT"/>
        </w:rPr>
        <w:t>per l’assunzione della qualif</w:t>
      </w:r>
      <w:r w:rsidR="00F75819" w:rsidRPr="007156D0">
        <w:rPr>
          <w:rFonts w:asciiTheme="majorHAnsi" w:hAnsiTheme="majorHAnsi"/>
          <w:sz w:val="16"/>
          <w:szCs w:val="16"/>
          <w:lang w:eastAsia="it-IT"/>
        </w:rPr>
        <w:t xml:space="preserve">ica di ente del </w:t>
      </w:r>
      <w:r w:rsidR="00C4420B" w:rsidRPr="007156D0">
        <w:rPr>
          <w:rFonts w:asciiTheme="majorHAnsi" w:hAnsiTheme="majorHAnsi"/>
          <w:sz w:val="16"/>
          <w:szCs w:val="16"/>
          <w:lang w:eastAsia="it-IT"/>
        </w:rPr>
        <w:t>Terzo settore</w:t>
      </w:r>
      <w:r w:rsidR="00A242E7" w:rsidRPr="007156D0">
        <w:rPr>
          <w:rFonts w:asciiTheme="majorHAnsi" w:hAnsiTheme="majorHAnsi"/>
          <w:sz w:val="16"/>
          <w:szCs w:val="16"/>
          <w:lang w:eastAsia="it-IT"/>
        </w:rPr>
        <w:t>,</w:t>
      </w:r>
      <w:r w:rsidR="00BD1F5A" w:rsidRPr="007156D0">
        <w:rPr>
          <w:rFonts w:asciiTheme="majorHAnsi" w:hAnsiTheme="majorHAnsi"/>
          <w:sz w:val="16"/>
          <w:szCs w:val="16"/>
          <w:lang w:eastAsia="it-IT"/>
        </w:rPr>
        <w:t xml:space="preserve"> </w:t>
      </w:r>
      <w:r w:rsidR="00F75819" w:rsidRPr="007156D0">
        <w:rPr>
          <w:rFonts w:asciiTheme="majorHAnsi" w:hAnsiTheme="majorHAnsi"/>
          <w:sz w:val="16"/>
          <w:szCs w:val="16"/>
          <w:lang w:eastAsia="it-IT"/>
        </w:rPr>
        <w:t xml:space="preserve">per </w:t>
      </w:r>
      <w:r w:rsidR="00B36EE2" w:rsidRPr="007156D0">
        <w:rPr>
          <w:rFonts w:asciiTheme="majorHAnsi" w:hAnsiTheme="majorHAnsi"/>
          <w:sz w:val="16"/>
          <w:szCs w:val="16"/>
          <w:lang w:eastAsia="it-IT"/>
        </w:rPr>
        <w:t>l'accesso alle agevolazioni</w:t>
      </w:r>
      <w:r w:rsidR="00A242E7" w:rsidRPr="007156D0">
        <w:rPr>
          <w:rFonts w:asciiTheme="majorHAnsi" w:hAnsiTheme="majorHAnsi"/>
          <w:sz w:val="16"/>
          <w:szCs w:val="16"/>
          <w:lang w:eastAsia="it-IT"/>
        </w:rPr>
        <w:t>, nonché</w:t>
      </w:r>
      <w:r w:rsidR="00F75819" w:rsidRPr="007156D0">
        <w:rPr>
          <w:rFonts w:asciiTheme="majorHAnsi" w:hAnsiTheme="majorHAnsi"/>
          <w:sz w:val="16"/>
          <w:szCs w:val="16"/>
          <w:lang w:eastAsia="it-IT"/>
        </w:rPr>
        <w:t xml:space="preserve"> per</w:t>
      </w:r>
      <w:r w:rsidR="00A242E7" w:rsidRPr="007156D0">
        <w:rPr>
          <w:rFonts w:asciiTheme="majorHAnsi" w:hAnsiTheme="majorHAnsi"/>
          <w:sz w:val="16"/>
          <w:szCs w:val="16"/>
          <w:lang w:eastAsia="it-IT"/>
        </w:rPr>
        <w:t xml:space="preserve"> l’assoggettamento </w:t>
      </w:r>
      <w:r w:rsidR="00B36EE2" w:rsidRPr="007156D0">
        <w:rPr>
          <w:rFonts w:asciiTheme="majorHAnsi" w:hAnsiTheme="majorHAnsi"/>
          <w:sz w:val="16"/>
          <w:szCs w:val="16"/>
          <w:lang w:eastAsia="it-IT"/>
        </w:rPr>
        <w:t>alle attività di vigilanza</w:t>
      </w:r>
      <w:r w:rsidR="00A242E7" w:rsidRPr="007156D0">
        <w:rPr>
          <w:rFonts w:asciiTheme="majorHAnsi" w:hAnsiTheme="majorHAnsi"/>
          <w:sz w:val="16"/>
          <w:szCs w:val="16"/>
          <w:lang w:eastAsia="it-IT"/>
        </w:rPr>
        <w:t>.</w:t>
      </w:r>
    </w:p>
    <w:p w14:paraId="11F116CF" w14:textId="77777777" w:rsidR="007E6C5E" w:rsidRPr="007156D0" w:rsidRDefault="007D085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Si</w:t>
      </w:r>
      <w:r w:rsidR="0091795B" w:rsidRPr="007156D0">
        <w:rPr>
          <w:rFonts w:asciiTheme="majorHAnsi" w:hAnsiTheme="majorHAnsi"/>
          <w:sz w:val="16"/>
          <w:szCs w:val="16"/>
          <w:lang w:eastAsia="it-IT"/>
        </w:rPr>
        <w:t xml:space="preserve"> dispone </w:t>
      </w:r>
      <w:r w:rsidR="00C01B78" w:rsidRPr="007156D0">
        <w:rPr>
          <w:rFonts w:asciiTheme="majorHAnsi" w:hAnsiTheme="majorHAnsi"/>
          <w:sz w:val="16"/>
          <w:szCs w:val="16"/>
          <w:lang w:eastAsia="it-IT"/>
        </w:rPr>
        <w:t xml:space="preserve">in particolare </w:t>
      </w:r>
      <w:r w:rsidR="0091795B" w:rsidRPr="007156D0">
        <w:rPr>
          <w:rFonts w:asciiTheme="majorHAnsi" w:hAnsiTheme="majorHAnsi"/>
          <w:sz w:val="16"/>
          <w:szCs w:val="16"/>
          <w:lang w:eastAsia="it-IT"/>
        </w:rPr>
        <w:t>che le attività di interesse generale</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siano individuate secondo criteri che tengano conto delle finalità civiche, solidaristiche e</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 xml:space="preserve">di utilità sociale, nonché dei settori di attività previsti dal </w:t>
      </w:r>
      <w:proofErr w:type="spellStart"/>
      <w:r w:rsidR="0091795B" w:rsidRPr="007156D0">
        <w:rPr>
          <w:rFonts w:asciiTheme="majorHAnsi" w:hAnsiTheme="majorHAnsi"/>
          <w:sz w:val="16"/>
          <w:szCs w:val="16"/>
          <w:u w:val="single"/>
          <w:lang w:eastAsia="it-IT"/>
        </w:rPr>
        <w:t>D.Lgs.</w:t>
      </w:r>
      <w:proofErr w:type="spellEnd"/>
      <w:r w:rsidR="0091795B" w:rsidRPr="007156D0">
        <w:rPr>
          <w:rFonts w:asciiTheme="majorHAnsi" w:hAnsiTheme="majorHAnsi"/>
          <w:sz w:val="16"/>
          <w:szCs w:val="16"/>
          <w:u w:val="single"/>
          <w:lang w:eastAsia="it-IT"/>
        </w:rPr>
        <w:t xml:space="preserve"> 460/1997</w:t>
      </w:r>
      <w:r w:rsidR="0091795B" w:rsidRPr="007156D0">
        <w:rPr>
          <w:rFonts w:asciiTheme="majorHAnsi" w:hAnsiTheme="majorHAnsi"/>
          <w:sz w:val="16"/>
          <w:szCs w:val="16"/>
          <w:lang w:eastAsia="it-IT"/>
        </w:rPr>
        <w:t xml:space="preserve"> (assistenza</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sociale e socio-sanitaria; assistenza sanitaria; beneficenza; istruzione; formazione; sport dilettantistico; tutela, promozione e valorizzazione delle cose d'interesse artistico</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e storico; tutela e valorizzazione della natura e dell'ambiente; promozione della cultura</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e dell'arte; tutela dei diritti civili; ricerca scientifica di particolare interesse sociale; cooperazione allo sviluppo e solidarietà internazionale; esclusivo perseguimento di</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 xml:space="preserve">finalità di solidarietà sociale) e dal </w:t>
      </w:r>
      <w:r w:rsidR="0091795B" w:rsidRPr="007156D0">
        <w:rPr>
          <w:rFonts w:asciiTheme="majorHAnsi" w:hAnsiTheme="majorHAnsi"/>
          <w:sz w:val="16"/>
          <w:szCs w:val="16"/>
          <w:u w:val="single"/>
          <w:lang w:eastAsia="it-IT"/>
        </w:rPr>
        <w:t>D. Lgs.155/2006</w:t>
      </w:r>
      <w:r w:rsidR="0091795B" w:rsidRPr="007156D0">
        <w:rPr>
          <w:rFonts w:asciiTheme="majorHAnsi" w:hAnsiTheme="majorHAnsi"/>
          <w:sz w:val="16"/>
          <w:szCs w:val="16"/>
          <w:lang w:eastAsia="it-IT"/>
        </w:rPr>
        <w:t xml:space="preserve"> (assistenza sociale e sanitaria;</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educazione, istruzione e formazione; tutela dell'ambiente e</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dell'ecosistema; valorizzazione del patrimonio culturale; turismo sociale; formazione</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universitaria e post-universitaria; ricerca ed erogazione di servizi culturali; formazione</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extra-scolastica, finalizzata alla prevenzione della dispersione scolastica ed al</w:t>
      </w:r>
      <w:r w:rsidR="00C01B7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successo scolastico e formativo; servizi str</w:t>
      </w:r>
      <w:r w:rsidR="007E6C5E" w:rsidRPr="007156D0">
        <w:rPr>
          <w:rFonts w:asciiTheme="majorHAnsi" w:hAnsiTheme="majorHAnsi"/>
          <w:sz w:val="16"/>
          <w:szCs w:val="16"/>
          <w:lang w:eastAsia="it-IT"/>
        </w:rPr>
        <w:t>umentali alle imprese sociali).</w:t>
      </w:r>
    </w:p>
    <w:p w14:paraId="342C12CA" w14:textId="4D09B5CB" w:rsidR="0091795B" w:rsidRPr="007156D0" w:rsidRDefault="00D66400"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È altresì prevista la possibilità di un </w:t>
      </w:r>
      <w:r w:rsidRPr="007156D0">
        <w:rPr>
          <w:rFonts w:asciiTheme="majorHAnsi" w:hAnsiTheme="majorHAnsi"/>
          <w:sz w:val="16"/>
          <w:szCs w:val="16"/>
          <w:u w:val="single"/>
          <w:lang w:eastAsia="it-IT"/>
        </w:rPr>
        <w:t xml:space="preserve">periodico </w:t>
      </w:r>
      <w:r w:rsidR="0091795B" w:rsidRPr="007156D0">
        <w:rPr>
          <w:rFonts w:asciiTheme="majorHAnsi" w:hAnsiTheme="majorHAnsi"/>
          <w:sz w:val="16"/>
          <w:szCs w:val="16"/>
          <w:u w:val="single"/>
          <w:lang w:eastAsia="it-IT"/>
        </w:rPr>
        <w:t>aggiornamento</w:t>
      </w:r>
      <w:r w:rsidR="0091795B" w:rsidRPr="007156D0">
        <w:rPr>
          <w:rFonts w:asciiTheme="majorHAnsi" w:hAnsiTheme="majorHAnsi"/>
          <w:sz w:val="16"/>
          <w:szCs w:val="16"/>
          <w:lang w:eastAsia="it-IT"/>
        </w:rPr>
        <w:t xml:space="preserve"> </w:t>
      </w:r>
      <w:r w:rsidR="00273E51" w:rsidRPr="007156D0">
        <w:rPr>
          <w:rFonts w:asciiTheme="majorHAnsi" w:hAnsiTheme="majorHAnsi"/>
          <w:sz w:val="16"/>
          <w:szCs w:val="16"/>
          <w:lang w:eastAsia="it-IT"/>
        </w:rPr>
        <w:t>di tale elenco</w:t>
      </w:r>
      <w:r w:rsidRPr="007156D0">
        <w:rPr>
          <w:rFonts w:asciiTheme="majorHAnsi" w:hAnsiTheme="majorHAnsi"/>
          <w:sz w:val="16"/>
          <w:szCs w:val="16"/>
          <w:lang w:eastAsia="it-IT"/>
        </w:rPr>
        <w:t xml:space="preserve"> di attività, che dovrà avvenire</w:t>
      </w:r>
      <w:r w:rsidR="0091795B" w:rsidRPr="007156D0">
        <w:rPr>
          <w:rFonts w:asciiTheme="majorHAnsi" w:hAnsiTheme="majorHAnsi"/>
          <w:sz w:val="16"/>
          <w:szCs w:val="16"/>
          <w:lang w:eastAsia="it-IT"/>
        </w:rPr>
        <w:t xml:space="preserve"> con D.P.C.M. da adottare su pr</w:t>
      </w:r>
      <w:r w:rsidR="007D0858" w:rsidRPr="007156D0">
        <w:rPr>
          <w:rFonts w:asciiTheme="majorHAnsi" w:hAnsiTheme="majorHAnsi"/>
          <w:sz w:val="16"/>
          <w:szCs w:val="16"/>
          <w:lang w:eastAsia="it-IT"/>
        </w:rPr>
        <w:t>oposta del Ministro del lavoro</w:t>
      </w:r>
      <w:r w:rsidR="0091795B" w:rsidRPr="007156D0">
        <w:rPr>
          <w:rFonts w:asciiTheme="majorHAnsi" w:hAnsiTheme="majorHAnsi"/>
          <w:sz w:val="16"/>
          <w:szCs w:val="16"/>
          <w:lang w:eastAsia="it-IT"/>
        </w:rPr>
        <w:t>, acquisito il parere delle Commissioni parlamentari competenti</w:t>
      </w:r>
      <w:r w:rsidR="007D0858" w:rsidRPr="007156D0">
        <w:rPr>
          <w:rFonts w:asciiTheme="majorHAnsi" w:hAnsiTheme="majorHAnsi"/>
          <w:sz w:val="16"/>
          <w:szCs w:val="16"/>
          <w:lang w:eastAsia="it-IT"/>
        </w:rPr>
        <w:t>.</w:t>
      </w:r>
    </w:p>
    <w:p w14:paraId="4145D6C1" w14:textId="4826923C" w:rsidR="008F7036" w:rsidRPr="007156D0" w:rsidRDefault="008F7036" w:rsidP="007156D0">
      <w:pPr>
        <w:pStyle w:val="Titolo3"/>
        <w:numPr>
          <w:ilvl w:val="1"/>
          <w:numId w:val="16"/>
        </w:numPr>
        <w:spacing w:line="240" w:lineRule="auto"/>
        <w:rPr>
          <w:sz w:val="16"/>
          <w:szCs w:val="16"/>
          <w:lang w:eastAsia="it-IT"/>
        </w:rPr>
      </w:pPr>
      <w:bookmarkStart w:id="6" w:name="_Toc456605837"/>
      <w:r w:rsidRPr="007156D0">
        <w:rPr>
          <w:sz w:val="16"/>
          <w:szCs w:val="16"/>
          <w:lang w:eastAsia="it-IT"/>
        </w:rPr>
        <w:t xml:space="preserve">Le altre caratteristiche degli enti del </w:t>
      </w:r>
      <w:r w:rsidR="00C4420B" w:rsidRPr="007156D0">
        <w:rPr>
          <w:sz w:val="16"/>
          <w:szCs w:val="16"/>
          <w:lang w:eastAsia="it-IT"/>
        </w:rPr>
        <w:t>Terzo settore</w:t>
      </w:r>
      <w:bookmarkEnd w:id="6"/>
    </w:p>
    <w:p w14:paraId="0F957A37" w14:textId="70133FDF" w:rsidR="00B36EE2" w:rsidRPr="007156D0" w:rsidRDefault="00C01B7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Quanto all’</w:t>
      </w:r>
      <w:r w:rsidRPr="007156D0">
        <w:rPr>
          <w:rFonts w:asciiTheme="majorHAnsi" w:hAnsiTheme="majorHAnsi"/>
          <w:sz w:val="16"/>
          <w:szCs w:val="16"/>
          <w:u w:val="single"/>
          <w:lang w:eastAsia="it-IT"/>
        </w:rPr>
        <w:t>assenza dello scopo di lucro</w:t>
      </w:r>
      <w:r w:rsidRPr="007156D0">
        <w:rPr>
          <w:rFonts w:asciiTheme="majorHAnsi" w:hAnsiTheme="majorHAnsi"/>
          <w:sz w:val="16"/>
          <w:szCs w:val="16"/>
          <w:lang w:eastAsia="it-IT"/>
        </w:rPr>
        <w:t>,</w:t>
      </w:r>
      <w:r w:rsidR="00337741" w:rsidRPr="007156D0">
        <w:rPr>
          <w:rFonts w:asciiTheme="majorHAnsi" w:hAnsiTheme="majorHAnsi"/>
          <w:sz w:val="16"/>
          <w:szCs w:val="16"/>
          <w:lang w:eastAsia="it-IT"/>
        </w:rPr>
        <w:t xml:space="preserve"> i decreti delegati dovranno </w:t>
      </w:r>
      <w:r w:rsidR="00B36EE2" w:rsidRPr="007156D0">
        <w:rPr>
          <w:rFonts w:asciiTheme="majorHAnsi" w:hAnsiTheme="majorHAnsi"/>
          <w:sz w:val="16"/>
          <w:szCs w:val="16"/>
          <w:lang w:eastAsia="it-IT"/>
        </w:rPr>
        <w:t>prevedere il divieto di distribuzione, anche in forma indiretta, degli utili o degli avanzi di gestione e del patrimonio dell'ente, fatto salvo quanto previsto dalla d</w:t>
      </w:r>
      <w:r w:rsidR="007E6C5E" w:rsidRPr="007156D0">
        <w:rPr>
          <w:rFonts w:asciiTheme="majorHAnsi" w:hAnsiTheme="majorHAnsi"/>
          <w:sz w:val="16"/>
          <w:szCs w:val="16"/>
          <w:lang w:eastAsia="it-IT"/>
        </w:rPr>
        <w:t xml:space="preserve">isciplina sulle imprese sociali (vedi </w:t>
      </w:r>
      <w:r w:rsidR="007E6C5E" w:rsidRPr="007156D0">
        <w:rPr>
          <w:rFonts w:asciiTheme="majorHAnsi" w:hAnsiTheme="majorHAnsi"/>
          <w:i/>
          <w:sz w:val="16"/>
          <w:szCs w:val="16"/>
          <w:lang w:eastAsia="it-IT"/>
        </w:rPr>
        <w:t>infra</w:t>
      </w:r>
      <w:r w:rsidR="007E6C5E" w:rsidRPr="007156D0">
        <w:rPr>
          <w:rFonts w:asciiTheme="majorHAnsi" w:hAnsiTheme="majorHAnsi"/>
          <w:sz w:val="16"/>
          <w:szCs w:val="16"/>
          <w:lang w:eastAsia="it-IT"/>
        </w:rPr>
        <w:t>).</w:t>
      </w:r>
    </w:p>
    <w:p w14:paraId="084287CD" w14:textId="0AC77513" w:rsidR="00B36EE2" w:rsidRPr="007156D0" w:rsidRDefault="00337741"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Quanto alla </w:t>
      </w:r>
      <w:r w:rsidRPr="007156D0">
        <w:rPr>
          <w:rFonts w:asciiTheme="majorHAnsi" w:hAnsiTheme="majorHAnsi"/>
          <w:sz w:val="16"/>
          <w:szCs w:val="16"/>
          <w:u w:val="single"/>
          <w:lang w:eastAsia="it-IT"/>
        </w:rPr>
        <w:t>sistema di governo</w:t>
      </w:r>
      <w:r w:rsidRPr="007156D0">
        <w:rPr>
          <w:rFonts w:asciiTheme="majorHAnsi" w:hAnsiTheme="majorHAnsi"/>
          <w:sz w:val="16"/>
          <w:szCs w:val="16"/>
          <w:lang w:eastAsia="it-IT"/>
        </w:rPr>
        <w:t xml:space="preserve"> dell’ente, dovranno essere definite </w:t>
      </w:r>
      <w:r w:rsidR="00B36EE2" w:rsidRPr="007156D0">
        <w:rPr>
          <w:rFonts w:asciiTheme="majorHAnsi" w:hAnsiTheme="majorHAnsi"/>
          <w:sz w:val="16"/>
          <w:szCs w:val="16"/>
          <w:lang w:eastAsia="it-IT"/>
        </w:rPr>
        <w:t>forme e modalità di organizzazione, amministrazione e controllo degli enti ispirate ai princìpi di democrazia, eguaglianza, pari opportunità, partecipazione degli associati e dei lavoratori nonché ai princìpi di efficacia, di efficienza, di trasparenza, di correttezza e di economicità della gestione degli enti;</w:t>
      </w:r>
      <w:r w:rsidR="00F45C85" w:rsidRPr="007156D0">
        <w:rPr>
          <w:rFonts w:asciiTheme="majorHAnsi" w:hAnsiTheme="majorHAnsi"/>
          <w:sz w:val="16"/>
          <w:szCs w:val="16"/>
          <w:lang w:eastAsia="it-IT"/>
        </w:rPr>
        <w:t xml:space="preserve"> dovranno peraltro essere disciplinati</w:t>
      </w:r>
      <w:r w:rsidR="00B36EE2" w:rsidRPr="007156D0">
        <w:rPr>
          <w:rFonts w:asciiTheme="majorHAnsi" w:hAnsiTheme="majorHAnsi"/>
          <w:sz w:val="16"/>
          <w:szCs w:val="16"/>
          <w:lang w:eastAsia="it-IT"/>
        </w:rPr>
        <w:t xml:space="preserve"> i limiti e gli obblighi di pubblicità relativi agli emolumenti, ai compensi o ai corrispettivi a qualsiasi titolo attribuiti ai componenti degli organi di amministrazione e controllo, ai </w:t>
      </w:r>
      <w:r w:rsidR="00F45C85" w:rsidRPr="007156D0">
        <w:rPr>
          <w:rFonts w:asciiTheme="majorHAnsi" w:hAnsiTheme="majorHAnsi"/>
          <w:sz w:val="16"/>
          <w:szCs w:val="16"/>
          <w:lang w:eastAsia="it-IT"/>
        </w:rPr>
        <w:t>dirigenti nonché agli associati.</w:t>
      </w:r>
    </w:p>
    <w:p w14:paraId="2797C882" w14:textId="76CA8E02" w:rsidR="0006208F" w:rsidRPr="007156D0" w:rsidRDefault="00F45C85"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Quanto al </w:t>
      </w:r>
      <w:r w:rsidR="00B33171" w:rsidRPr="007156D0">
        <w:rPr>
          <w:rFonts w:asciiTheme="majorHAnsi" w:hAnsiTheme="majorHAnsi"/>
          <w:sz w:val="16"/>
          <w:szCs w:val="16"/>
          <w:u w:val="single"/>
          <w:lang w:eastAsia="it-IT"/>
        </w:rPr>
        <w:t>sistema</w:t>
      </w:r>
      <w:r w:rsidRPr="007156D0">
        <w:rPr>
          <w:rFonts w:asciiTheme="majorHAnsi" w:hAnsiTheme="majorHAnsi"/>
          <w:sz w:val="16"/>
          <w:szCs w:val="16"/>
          <w:u w:val="single"/>
          <w:lang w:eastAsia="it-IT"/>
        </w:rPr>
        <w:t xml:space="preserve"> di registrazione</w:t>
      </w:r>
      <w:r w:rsidR="0023740A" w:rsidRPr="007156D0">
        <w:rPr>
          <w:rFonts w:asciiTheme="majorHAnsi" w:hAnsiTheme="majorHAnsi"/>
          <w:sz w:val="16"/>
          <w:szCs w:val="16"/>
          <w:lang w:eastAsia="it-IT"/>
        </w:rPr>
        <w:t>,</w:t>
      </w:r>
      <w:r w:rsidR="00B33171" w:rsidRPr="007156D0">
        <w:rPr>
          <w:rFonts w:asciiTheme="majorHAnsi" w:hAnsiTheme="majorHAnsi"/>
          <w:sz w:val="16"/>
          <w:szCs w:val="16"/>
          <w:lang w:eastAsia="it-IT"/>
        </w:rPr>
        <w:t xml:space="preserve"> esso</w:t>
      </w:r>
      <w:r w:rsidR="00B36EE2" w:rsidRPr="007156D0">
        <w:rPr>
          <w:rFonts w:asciiTheme="majorHAnsi" w:hAnsiTheme="majorHAnsi"/>
          <w:sz w:val="16"/>
          <w:szCs w:val="16"/>
          <w:lang w:eastAsia="it-IT"/>
        </w:rPr>
        <w:t xml:space="preserve"> </w:t>
      </w:r>
      <w:r w:rsidR="0023740A" w:rsidRPr="007156D0">
        <w:rPr>
          <w:rFonts w:asciiTheme="majorHAnsi" w:hAnsiTheme="majorHAnsi"/>
          <w:sz w:val="16"/>
          <w:szCs w:val="16"/>
          <w:lang w:eastAsia="it-IT"/>
        </w:rPr>
        <w:t>verrà riorganizzato</w:t>
      </w:r>
      <w:r w:rsidR="00B36EE2" w:rsidRPr="007156D0">
        <w:rPr>
          <w:rFonts w:asciiTheme="majorHAnsi" w:hAnsiTheme="majorHAnsi"/>
          <w:sz w:val="16"/>
          <w:szCs w:val="16"/>
          <w:lang w:eastAsia="it-IT"/>
        </w:rPr>
        <w:t xml:space="preserve"> attraverso la previsione di un Registro unico nazionale del </w:t>
      </w:r>
      <w:r w:rsidR="00C4420B" w:rsidRPr="007156D0">
        <w:rPr>
          <w:rFonts w:asciiTheme="majorHAnsi" w:hAnsiTheme="majorHAnsi"/>
          <w:sz w:val="16"/>
          <w:szCs w:val="16"/>
          <w:lang w:eastAsia="it-IT"/>
        </w:rPr>
        <w:t>Terzo settore</w:t>
      </w:r>
      <w:r w:rsidR="00B36EE2" w:rsidRPr="007156D0">
        <w:rPr>
          <w:rFonts w:asciiTheme="majorHAnsi" w:hAnsiTheme="majorHAnsi"/>
          <w:sz w:val="16"/>
          <w:szCs w:val="16"/>
          <w:lang w:eastAsia="it-IT"/>
        </w:rPr>
        <w:t xml:space="preserve"> da istituire presso il Ministero del lavoro. L'iscrizione nel Registro </w:t>
      </w:r>
      <w:r w:rsidR="0023740A" w:rsidRPr="007156D0">
        <w:rPr>
          <w:rFonts w:asciiTheme="majorHAnsi" w:hAnsiTheme="majorHAnsi"/>
          <w:sz w:val="16"/>
          <w:szCs w:val="16"/>
          <w:lang w:eastAsia="it-IT"/>
        </w:rPr>
        <w:t xml:space="preserve">sarà </w:t>
      </w:r>
      <w:r w:rsidR="00B36EE2" w:rsidRPr="007156D0">
        <w:rPr>
          <w:rFonts w:asciiTheme="majorHAnsi" w:hAnsiTheme="majorHAnsi"/>
          <w:sz w:val="16"/>
          <w:szCs w:val="16"/>
          <w:lang w:eastAsia="it-IT"/>
        </w:rPr>
        <w:t xml:space="preserve">obbligatoria per gli enti del </w:t>
      </w:r>
      <w:r w:rsidR="00C4420B" w:rsidRPr="007156D0">
        <w:rPr>
          <w:rFonts w:asciiTheme="majorHAnsi" w:hAnsiTheme="majorHAnsi"/>
          <w:sz w:val="16"/>
          <w:szCs w:val="16"/>
          <w:lang w:eastAsia="it-IT"/>
        </w:rPr>
        <w:t>Terzo settore</w:t>
      </w:r>
      <w:r w:rsidR="00B36EE2" w:rsidRPr="007156D0">
        <w:rPr>
          <w:rFonts w:asciiTheme="majorHAnsi" w:hAnsiTheme="majorHAnsi"/>
          <w:sz w:val="16"/>
          <w:szCs w:val="16"/>
          <w:lang w:eastAsia="it-IT"/>
        </w:rPr>
        <w:t xml:space="preserve"> che si avvalgono prevalentemente o stabilmente di finanziamenti pubblici, di fondi privati raccolti attraverso pubbliche sottoscrizioni o di fondi europei destinati al sostegno dell'economia sociale o che esercitano attività in regime di convenzione o di accreditamento con enti pubblici o che intendono avvalersi delle agevolazioni.</w:t>
      </w:r>
    </w:p>
    <w:p w14:paraId="32F5F1A0" w14:textId="77777777" w:rsidR="00CD0EE9" w:rsidRPr="007156D0" w:rsidRDefault="00CD0EE9" w:rsidP="007156D0">
      <w:pPr>
        <w:pStyle w:val="Titolo2"/>
        <w:spacing w:line="240" w:lineRule="auto"/>
        <w:jc w:val="center"/>
        <w:rPr>
          <w:rFonts w:eastAsia="Times New Roman"/>
          <w:sz w:val="16"/>
          <w:szCs w:val="16"/>
        </w:rPr>
      </w:pPr>
      <w:r w:rsidRPr="007156D0">
        <w:rPr>
          <w:rFonts w:eastAsia="Times New Roman"/>
          <w:sz w:val="16"/>
          <w:szCs w:val="16"/>
        </w:rPr>
        <w:t>* * *</w:t>
      </w:r>
    </w:p>
    <w:p w14:paraId="1E1DF3E9" w14:textId="5166F041" w:rsidR="0006208F" w:rsidRPr="007156D0" w:rsidRDefault="0011115B" w:rsidP="007156D0">
      <w:pPr>
        <w:pStyle w:val="Titolo2"/>
        <w:numPr>
          <w:ilvl w:val="0"/>
          <w:numId w:val="16"/>
        </w:numPr>
        <w:spacing w:line="240" w:lineRule="auto"/>
        <w:rPr>
          <w:rFonts w:eastAsia="Times New Roman"/>
          <w:sz w:val="16"/>
          <w:szCs w:val="16"/>
          <w:lang w:eastAsia="it-IT"/>
        </w:rPr>
      </w:pPr>
      <w:bookmarkStart w:id="7" w:name="_Toc456605838"/>
      <w:r w:rsidRPr="007156D0">
        <w:rPr>
          <w:rFonts w:eastAsia="Times New Roman"/>
          <w:sz w:val="16"/>
          <w:szCs w:val="16"/>
          <w:lang w:eastAsia="it-IT"/>
        </w:rPr>
        <w:t>Riforma dell’im</w:t>
      </w:r>
      <w:r w:rsidR="0006208F" w:rsidRPr="007156D0">
        <w:rPr>
          <w:rFonts w:eastAsia="Times New Roman"/>
          <w:sz w:val="16"/>
          <w:szCs w:val="16"/>
          <w:lang w:eastAsia="it-IT"/>
        </w:rPr>
        <w:t>presa sociale</w:t>
      </w:r>
      <w:bookmarkEnd w:id="7"/>
    </w:p>
    <w:p w14:paraId="4D186AAF" w14:textId="7A4CE2BC" w:rsidR="0017674C" w:rsidRPr="007156D0" w:rsidRDefault="001450F0"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La legge delega stabilisce che </w:t>
      </w:r>
      <w:r w:rsidR="00C4420B" w:rsidRPr="007156D0">
        <w:rPr>
          <w:rFonts w:asciiTheme="majorHAnsi" w:hAnsiTheme="majorHAnsi"/>
          <w:sz w:val="16"/>
          <w:szCs w:val="16"/>
          <w:lang w:eastAsia="it-IT"/>
        </w:rPr>
        <w:t>l</w:t>
      </w:r>
      <w:r w:rsidR="007E2902" w:rsidRPr="007156D0">
        <w:rPr>
          <w:rFonts w:asciiTheme="majorHAnsi" w:hAnsiTheme="majorHAnsi"/>
          <w:sz w:val="16"/>
          <w:szCs w:val="16"/>
          <w:lang w:eastAsia="it-IT"/>
        </w:rPr>
        <w:t>’</w:t>
      </w:r>
      <w:r w:rsidR="00667495" w:rsidRPr="007156D0">
        <w:rPr>
          <w:rFonts w:asciiTheme="majorHAnsi" w:hAnsiTheme="majorHAnsi"/>
          <w:sz w:val="16"/>
          <w:szCs w:val="16"/>
          <w:lang w:eastAsia="it-IT"/>
        </w:rPr>
        <w:t xml:space="preserve">impresa sociale </w:t>
      </w:r>
      <w:r w:rsidR="007E2902" w:rsidRPr="007156D0">
        <w:rPr>
          <w:rFonts w:asciiTheme="majorHAnsi" w:hAnsiTheme="majorHAnsi"/>
          <w:sz w:val="16"/>
          <w:szCs w:val="16"/>
          <w:lang w:eastAsia="it-IT"/>
        </w:rPr>
        <w:t>è quell</w:t>
      </w:r>
      <w:r w:rsidR="00417458" w:rsidRPr="007156D0">
        <w:rPr>
          <w:rFonts w:asciiTheme="majorHAnsi" w:hAnsiTheme="majorHAnsi"/>
          <w:sz w:val="16"/>
          <w:szCs w:val="16"/>
          <w:lang w:eastAsia="it-IT"/>
        </w:rPr>
        <w:t>’</w:t>
      </w:r>
      <w:r w:rsidR="0017674C" w:rsidRPr="007156D0">
        <w:rPr>
          <w:rFonts w:asciiTheme="majorHAnsi" w:hAnsiTheme="majorHAnsi"/>
          <w:sz w:val="16"/>
          <w:szCs w:val="16"/>
          <w:lang w:eastAsia="it-IT"/>
        </w:rPr>
        <w:t>organizzazione privata che</w:t>
      </w:r>
    </w:p>
    <w:p w14:paraId="2EBAC91F" w14:textId="77777777" w:rsidR="0034211F" w:rsidRPr="007156D0" w:rsidRDefault="00F942F9" w:rsidP="007156D0">
      <w:pPr>
        <w:pStyle w:val="Paragrafoelenco"/>
        <w:numPr>
          <w:ilvl w:val="0"/>
          <w:numId w:val="19"/>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svolge</w:t>
      </w:r>
      <w:proofErr w:type="gramEnd"/>
      <w:r w:rsidRPr="007156D0">
        <w:rPr>
          <w:rFonts w:asciiTheme="majorHAnsi" w:hAnsiTheme="majorHAnsi"/>
          <w:sz w:val="16"/>
          <w:szCs w:val="16"/>
          <w:lang w:eastAsia="it-IT"/>
        </w:rPr>
        <w:t xml:space="preserve"> attività d'</w:t>
      </w:r>
      <w:r w:rsidRPr="007156D0">
        <w:rPr>
          <w:rFonts w:asciiTheme="majorHAnsi" w:hAnsiTheme="majorHAnsi"/>
          <w:sz w:val="16"/>
          <w:szCs w:val="16"/>
          <w:u w:val="single"/>
          <w:lang w:eastAsia="it-IT"/>
        </w:rPr>
        <w:t>impresa</w:t>
      </w:r>
      <w:r w:rsidR="0034211F" w:rsidRPr="007156D0">
        <w:rPr>
          <w:rFonts w:asciiTheme="majorHAnsi" w:hAnsiTheme="majorHAnsi"/>
          <w:sz w:val="16"/>
          <w:szCs w:val="16"/>
          <w:lang w:eastAsia="it-IT"/>
        </w:rPr>
        <w:t>;</w:t>
      </w:r>
    </w:p>
    <w:p w14:paraId="7830E8B7" w14:textId="29AE1BE6" w:rsidR="00C72314" w:rsidRPr="007156D0" w:rsidRDefault="00926C31" w:rsidP="007156D0">
      <w:pPr>
        <w:pStyle w:val="Paragrafoelenco"/>
        <w:numPr>
          <w:ilvl w:val="0"/>
          <w:numId w:val="19"/>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persegue</w:t>
      </w:r>
      <w:proofErr w:type="gramEnd"/>
      <w:r w:rsidRPr="007156D0">
        <w:rPr>
          <w:rFonts w:asciiTheme="majorHAnsi" w:hAnsiTheme="majorHAnsi"/>
          <w:sz w:val="16"/>
          <w:szCs w:val="16"/>
          <w:lang w:eastAsia="it-IT"/>
        </w:rPr>
        <w:t xml:space="preserve"> </w:t>
      </w:r>
      <w:r w:rsidRPr="007156D0">
        <w:rPr>
          <w:rFonts w:asciiTheme="majorHAnsi" w:hAnsiTheme="majorHAnsi"/>
          <w:sz w:val="16"/>
          <w:szCs w:val="16"/>
          <w:u w:val="single"/>
          <w:lang w:eastAsia="it-IT"/>
        </w:rPr>
        <w:t>finalità civiche, solidaristiche e di utilità sociale</w:t>
      </w:r>
      <w:r w:rsidRPr="007156D0">
        <w:rPr>
          <w:rFonts w:asciiTheme="majorHAnsi" w:hAnsiTheme="majorHAnsi"/>
          <w:sz w:val="16"/>
          <w:szCs w:val="16"/>
          <w:lang w:eastAsia="it-IT"/>
        </w:rPr>
        <w:t xml:space="preserve">, operando </w:t>
      </w:r>
      <w:r w:rsidR="00AA65F2" w:rsidRPr="007156D0">
        <w:rPr>
          <w:rFonts w:asciiTheme="majorHAnsi" w:hAnsiTheme="majorHAnsi"/>
          <w:sz w:val="16"/>
          <w:szCs w:val="16"/>
          <w:lang w:eastAsia="it-IT"/>
        </w:rPr>
        <w:t xml:space="preserve">nell'ambito delle </w:t>
      </w:r>
      <w:r w:rsidR="00AA65F2" w:rsidRPr="007156D0">
        <w:rPr>
          <w:rFonts w:asciiTheme="majorHAnsi" w:hAnsiTheme="majorHAnsi"/>
          <w:sz w:val="16"/>
          <w:szCs w:val="16"/>
          <w:u w:val="single"/>
          <w:lang w:eastAsia="it-IT"/>
        </w:rPr>
        <w:t>attività di interesse generale</w:t>
      </w:r>
      <w:r w:rsidR="00AA65F2" w:rsidRPr="007156D0">
        <w:rPr>
          <w:rFonts w:asciiTheme="majorHAnsi" w:hAnsiTheme="majorHAnsi"/>
          <w:sz w:val="16"/>
          <w:szCs w:val="16"/>
          <w:lang w:eastAsia="it-IT"/>
        </w:rPr>
        <w:t xml:space="preserve"> </w:t>
      </w:r>
      <w:r w:rsidR="00DA1E52" w:rsidRPr="007156D0">
        <w:rPr>
          <w:rFonts w:asciiTheme="majorHAnsi" w:hAnsiTheme="majorHAnsi"/>
          <w:sz w:val="16"/>
          <w:szCs w:val="16"/>
          <w:lang w:eastAsia="it-IT"/>
        </w:rPr>
        <w:t xml:space="preserve">che rientrano nell’oggetto degli enti del </w:t>
      </w:r>
      <w:r w:rsidR="00C4420B" w:rsidRPr="007156D0">
        <w:rPr>
          <w:rFonts w:asciiTheme="majorHAnsi" w:hAnsiTheme="majorHAnsi"/>
          <w:sz w:val="16"/>
          <w:szCs w:val="16"/>
          <w:lang w:eastAsia="it-IT"/>
        </w:rPr>
        <w:t>Terzo settore</w:t>
      </w:r>
      <w:r w:rsidR="00DA1E52" w:rsidRPr="007156D0">
        <w:rPr>
          <w:rFonts w:asciiTheme="majorHAnsi" w:hAnsiTheme="majorHAnsi"/>
          <w:sz w:val="16"/>
          <w:szCs w:val="16"/>
          <w:lang w:eastAsia="it-IT"/>
        </w:rPr>
        <w:t xml:space="preserve"> (v. </w:t>
      </w:r>
      <w:proofErr w:type="spellStart"/>
      <w:r w:rsidR="00DA1E52" w:rsidRPr="007156D0">
        <w:rPr>
          <w:rFonts w:asciiTheme="majorHAnsi" w:hAnsiTheme="majorHAnsi"/>
          <w:i/>
          <w:sz w:val="16"/>
          <w:szCs w:val="16"/>
          <w:lang w:eastAsia="it-IT"/>
        </w:rPr>
        <w:t>supra</w:t>
      </w:r>
      <w:proofErr w:type="spellEnd"/>
      <w:r w:rsidR="00DA1E52" w:rsidRPr="007156D0">
        <w:rPr>
          <w:rFonts w:asciiTheme="majorHAnsi" w:hAnsiTheme="majorHAnsi"/>
          <w:sz w:val="16"/>
          <w:szCs w:val="16"/>
          <w:lang w:eastAsia="it-IT"/>
        </w:rPr>
        <w:t>);</w:t>
      </w:r>
    </w:p>
    <w:p w14:paraId="24EF9A29" w14:textId="449203F4" w:rsidR="000E6D80" w:rsidRPr="007156D0" w:rsidRDefault="00667495" w:rsidP="007156D0">
      <w:pPr>
        <w:pStyle w:val="Paragrafoelenco"/>
        <w:numPr>
          <w:ilvl w:val="0"/>
          <w:numId w:val="19"/>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u w:val="single"/>
          <w:lang w:eastAsia="it-IT"/>
        </w:rPr>
        <w:t>destina</w:t>
      </w:r>
      <w:proofErr w:type="gramEnd"/>
      <w:r w:rsidRPr="007156D0">
        <w:rPr>
          <w:rFonts w:asciiTheme="majorHAnsi" w:hAnsiTheme="majorHAnsi"/>
          <w:sz w:val="16"/>
          <w:szCs w:val="16"/>
          <w:u w:val="single"/>
          <w:lang w:eastAsia="it-IT"/>
        </w:rPr>
        <w:t xml:space="preserve"> i propri utili prioritariamente</w:t>
      </w:r>
      <w:r w:rsidR="001B3E9F" w:rsidRPr="007156D0">
        <w:rPr>
          <w:rFonts w:asciiTheme="majorHAnsi" w:hAnsiTheme="majorHAnsi"/>
          <w:sz w:val="16"/>
          <w:szCs w:val="16"/>
          <w:u w:val="single"/>
          <w:lang w:eastAsia="it-IT"/>
        </w:rPr>
        <w:t xml:space="preserve"> e prevalentemente</w:t>
      </w:r>
      <w:r w:rsidRPr="007156D0">
        <w:rPr>
          <w:rFonts w:asciiTheme="majorHAnsi" w:hAnsiTheme="majorHAnsi"/>
          <w:sz w:val="16"/>
          <w:szCs w:val="16"/>
          <w:u w:val="single"/>
          <w:lang w:eastAsia="it-IT"/>
        </w:rPr>
        <w:t xml:space="preserve"> al conseguimento dell'oggetto sociale</w:t>
      </w:r>
      <w:r w:rsidR="001450F0" w:rsidRPr="007156D0">
        <w:rPr>
          <w:rFonts w:asciiTheme="majorHAnsi" w:hAnsiTheme="majorHAnsi"/>
          <w:sz w:val="16"/>
          <w:szCs w:val="16"/>
          <w:lang w:eastAsia="it-IT"/>
        </w:rPr>
        <w:t xml:space="preserve"> e non p</w:t>
      </w:r>
      <w:r w:rsidR="00A35F20" w:rsidRPr="007156D0">
        <w:rPr>
          <w:rFonts w:asciiTheme="majorHAnsi" w:hAnsiTheme="majorHAnsi"/>
          <w:sz w:val="16"/>
          <w:szCs w:val="16"/>
          <w:lang w:eastAsia="it-IT"/>
        </w:rPr>
        <w:t>uò distribuirli se</w:t>
      </w:r>
      <w:r w:rsidR="00C563FC" w:rsidRPr="007156D0">
        <w:rPr>
          <w:rFonts w:asciiTheme="majorHAnsi" w:hAnsiTheme="majorHAnsi"/>
          <w:sz w:val="16"/>
          <w:szCs w:val="16"/>
          <w:lang w:eastAsia="it-IT"/>
        </w:rPr>
        <w:t xml:space="preserve"> non entro determinati limiti</w:t>
      </w:r>
      <w:r w:rsidR="006E023C" w:rsidRPr="007156D0">
        <w:rPr>
          <w:rFonts w:asciiTheme="majorHAnsi" w:hAnsiTheme="majorHAnsi"/>
          <w:sz w:val="16"/>
          <w:szCs w:val="16"/>
          <w:lang w:eastAsia="it-IT"/>
        </w:rPr>
        <w:t xml:space="preserve"> stabiliti dalla legge;</w:t>
      </w:r>
    </w:p>
    <w:p w14:paraId="6F98DCC0" w14:textId="77777777" w:rsidR="00C72314" w:rsidRPr="007156D0" w:rsidRDefault="00667495" w:rsidP="007156D0">
      <w:pPr>
        <w:pStyle w:val="Paragrafoelenco"/>
        <w:numPr>
          <w:ilvl w:val="0"/>
          <w:numId w:val="19"/>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adotta</w:t>
      </w:r>
      <w:proofErr w:type="gramEnd"/>
      <w:r w:rsidRPr="007156D0">
        <w:rPr>
          <w:rFonts w:asciiTheme="majorHAnsi" w:hAnsiTheme="majorHAnsi"/>
          <w:sz w:val="16"/>
          <w:szCs w:val="16"/>
          <w:lang w:eastAsia="it-IT"/>
        </w:rPr>
        <w:t xml:space="preserve"> modalità di gesti</w:t>
      </w:r>
      <w:r w:rsidR="00F53B26" w:rsidRPr="007156D0">
        <w:rPr>
          <w:rFonts w:asciiTheme="majorHAnsi" w:hAnsiTheme="majorHAnsi"/>
          <w:sz w:val="16"/>
          <w:szCs w:val="16"/>
          <w:lang w:eastAsia="it-IT"/>
        </w:rPr>
        <w:t xml:space="preserve">one </w:t>
      </w:r>
      <w:r w:rsidR="00F53B26" w:rsidRPr="007156D0">
        <w:rPr>
          <w:rFonts w:asciiTheme="majorHAnsi" w:hAnsiTheme="majorHAnsi"/>
          <w:sz w:val="16"/>
          <w:szCs w:val="16"/>
          <w:u w:val="single"/>
          <w:lang w:eastAsia="it-IT"/>
        </w:rPr>
        <w:t>responsabili e trasparenti</w:t>
      </w:r>
      <w:r w:rsidR="00C72314" w:rsidRPr="007156D0">
        <w:rPr>
          <w:rFonts w:asciiTheme="majorHAnsi" w:hAnsiTheme="majorHAnsi"/>
          <w:sz w:val="16"/>
          <w:szCs w:val="16"/>
          <w:lang w:eastAsia="it-IT"/>
        </w:rPr>
        <w:t>;</w:t>
      </w:r>
    </w:p>
    <w:p w14:paraId="6FD55058" w14:textId="333D84E8" w:rsidR="00C72314" w:rsidRPr="007156D0" w:rsidRDefault="00667495" w:rsidP="007156D0">
      <w:pPr>
        <w:pStyle w:val="Paragrafoelenco"/>
        <w:numPr>
          <w:ilvl w:val="0"/>
          <w:numId w:val="19"/>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favorisce</w:t>
      </w:r>
      <w:proofErr w:type="gramEnd"/>
      <w:r w:rsidRPr="007156D0">
        <w:rPr>
          <w:rFonts w:asciiTheme="majorHAnsi" w:hAnsiTheme="majorHAnsi"/>
          <w:sz w:val="16"/>
          <w:szCs w:val="16"/>
          <w:lang w:eastAsia="it-IT"/>
        </w:rPr>
        <w:t xml:space="preserve"> il più ampio </w:t>
      </w:r>
      <w:r w:rsidRPr="007156D0">
        <w:rPr>
          <w:rFonts w:asciiTheme="majorHAnsi" w:hAnsiTheme="majorHAnsi"/>
          <w:sz w:val="16"/>
          <w:szCs w:val="16"/>
          <w:u w:val="single"/>
          <w:lang w:eastAsia="it-IT"/>
        </w:rPr>
        <w:t>coinvolgimento</w:t>
      </w:r>
      <w:r w:rsidRPr="007156D0">
        <w:rPr>
          <w:rFonts w:asciiTheme="majorHAnsi" w:hAnsiTheme="majorHAnsi"/>
          <w:sz w:val="16"/>
          <w:szCs w:val="16"/>
          <w:lang w:eastAsia="it-IT"/>
        </w:rPr>
        <w:t xml:space="preserve"> dei dipendenti, degli utenti e di tutti i soggetti</w:t>
      </w:r>
      <w:r w:rsidR="00F53B26" w:rsidRPr="007156D0">
        <w:rPr>
          <w:rFonts w:asciiTheme="majorHAnsi" w:hAnsiTheme="majorHAnsi"/>
          <w:sz w:val="16"/>
          <w:szCs w:val="16"/>
          <w:lang w:eastAsia="it-IT"/>
        </w:rPr>
        <w:t xml:space="preserve"> interessati alle sue attività</w:t>
      </w:r>
      <w:r w:rsidR="00C72314" w:rsidRPr="007156D0">
        <w:rPr>
          <w:rFonts w:asciiTheme="majorHAnsi" w:hAnsiTheme="majorHAnsi"/>
          <w:sz w:val="16"/>
          <w:szCs w:val="16"/>
          <w:lang w:eastAsia="it-IT"/>
        </w:rPr>
        <w:t>.</w:t>
      </w:r>
    </w:p>
    <w:p w14:paraId="208DD074" w14:textId="1C1A43EB" w:rsidR="00667495" w:rsidRPr="007156D0" w:rsidRDefault="00F53B26"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Per tali ragioni </w:t>
      </w:r>
      <w:r w:rsidR="00F942F9" w:rsidRPr="007156D0">
        <w:rPr>
          <w:rFonts w:asciiTheme="majorHAnsi" w:hAnsiTheme="majorHAnsi"/>
          <w:sz w:val="16"/>
          <w:szCs w:val="16"/>
          <w:u w:val="single"/>
          <w:lang w:eastAsia="it-IT"/>
        </w:rPr>
        <w:t>l’</w:t>
      </w:r>
      <w:r w:rsidRPr="007156D0">
        <w:rPr>
          <w:rFonts w:asciiTheme="majorHAnsi" w:hAnsiTheme="majorHAnsi"/>
          <w:sz w:val="16"/>
          <w:szCs w:val="16"/>
          <w:u w:val="single"/>
          <w:lang w:eastAsia="it-IT"/>
        </w:rPr>
        <w:t xml:space="preserve">impresa sociale </w:t>
      </w:r>
      <w:r w:rsidR="00706178" w:rsidRPr="007156D0">
        <w:rPr>
          <w:rFonts w:asciiTheme="majorHAnsi" w:hAnsiTheme="majorHAnsi"/>
          <w:sz w:val="16"/>
          <w:szCs w:val="16"/>
          <w:u w:val="single"/>
          <w:lang w:eastAsia="it-IT"/>
        </w:rPr>
        <w:t>è</w:t>
      </w:r>
      <w:r w:rsidR="00F942F9" w:rsidRPr="007156D0">
        <w:rPr>
          <w:rFonts w:asciiTheme="majorHAnsi" w:hAnsiTheme="majorHAnsi"/>
          <w:sz w:val="16"/>
          <w:szCs w:val="16"/>
          <w:u w:val="single"/>
          <w:lang w:eastAsia="it-IT"/>
        </w:rPr>
        <w:t xml:space="preserve"> inquadrata, per volontà stessa del </w:t>
      </w:r>
      <w:r w:rsidR="00C4420B" w:rsidRPr="007156D0">
        <w:rPr>
          <w:rFonts w:asciiTheme="majorHAnsi" w:hAnsiTheme="majorHAnsi"/>
          <w:sz w:val="16"/>
          <w:szCs w:val="16"/>
          <w:u w:val="single"/>
          <w:lang w:eastAsia="it-IT"/>
        </w:rPr>
        <w:t>Legislatore</w:t>
      </w:r>
      <w:r w:rsidR="00F942F9" w:rsidRPr="007156D0">
        <w:rPr>
          <w:rFonts w:asciiTheme="majorHAnsi" w:hAnsiTheme="majorHAnsi"/>
          <w:sz w:val="16"/>
          <w:szCs w:val="16"/>
          <w:u w:val="single"/>
          <w:lang w:eastAsia="it-IT"/>
        </w:rPr>
        <w:t xml:space="preserve">, tra gli enti del </w:t>
      </w:r>
      <w:r w:rsidR="00C4420B" w:rsidRPr="007156D0">
        <w:rPr>
          <w:rFonts w:asciiTheme="majorHAnsi" w:hAnsiTheme="majorHAnsi"/>
          <w:sz w:val="16"/>
          <w:szCs w:val="16"/>
          <w:u w:val="single"/>
          <w:lang w:eastAsia="it-IT"/>
        </w:rPr>
        <w:t>Terzo settore</w:t>
      </w:r>
      <w:r w:rsidR="00F942F9" w:rsidRPr="007156D0">
        <w:rPr>
          <w:rFonts w:asciiTheme="majorHAnsi" w:hAnsiTheme="majorHAnsi"/>
          <w:sz w:val="16"/>
          <w:szCs w:val="16"/>
          <w:lang w:eastAsia="it-IT"/>
        </w:rPr>
        <w:t>.</w:t>
      </w:r>
    </w:p>
    <w:p w14:paraId="34AF0583" w14:textId="12049113" w:rsidR="00667495" w:rsidRPr="007156D0" w:rsidRDefault="00E55C4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La legge peraltro </w:t>
      </w:r>
      <w:r w:rsidR="00EC7F27" w:rsidRPr="007156D0">
        <w:rPr>
          <w:rFonts w:asciiTheme="majorHAnsi" w:hAnsiTheme="majorHAnsi"/>
          <w:sz w:val="16"/>
          <w:szCs w:val="16"/>
          <w:lang w:eastAsia="it-IT"/>
        </w:rPr>
        <w:t>stabilirà l’</w:t>
      </w:r>
      <w:r w:rsidR="00667495" w:rsidRPr="007156D0">
        <w:rPr>
          <w:rFonts w:asciiTheme="majorHAnsi" w:hAnsiTheme="majorHAnsi"/>
          <w:b/>
          <w:sz w:val="16"/>
          <w:szCs w:val="16"/>
          <w:u w:val="single"/>
          <w:lang w:eastAsia="it-IT"/>
        </w:rPr>
        <w:t>acquisizione di diritto</w:t>
      </w:r>
      <w:r w:rsidR="00667495" w:rsidRPr="007156D0">
        <w:rPr>
          <w:rFonts w:asciiTheme="majorHAnsi" w:hAnsiTheme="majorHAnsi"/>
          <w:sz w:val="16"/>
          <w:szCs w:val="16"/>
          <w:lang w:eastAsia="it-IT"/>
        </w:rPr>
        <w:t xml:space="preserve"> della qualifica di impresa sociale da parte delle </w:t>
      </w:r>
      <w:r w:rsidR="00667495" w:rsidRPr="007156D0">
        <w:rPr>
          <w:rFonts w:asciiTheme="majorHAnsi" w:hAnsiTheme="majorHAnsi"/>
          <w:b/>
          <w:sz w:val="16"/>
          <w:szCs w:val="16"/>
          <w:u w:val="single"/>
          <w:lang w:eastAsia="it-IT"/>
        </w:rPr>
        <w:t>cooperativ</w:t>
      </w:r>
      <w:r w:rsidR="00EC7F27" w:rsidRPr="007156D0">
        <w:rPr>
          <w:rFonts w:asciiTheme="majorHAnsi" w:hAnsiTheme="majorHAnsi"/>
          <w:b/>
          <w:sz w:val="16"/>
          <w:szCs w:val="16"/>
          <w:u w:val="single"/>
          <w:lang w:eastAsia="it-IT"/>
        </w:rPr>
        <w:t>e sociali</w:t>
      </w:r>
      <w:r w:rsidR="00EC7F27" w:rsidRPr="007156D0">
        <w:rPr>
          <w:rFonts w:asciiTheme="majorHAnsi" w:hAnsiTheme="majorHAnsi"/>
          <w:sz w:val="16"/>
          <w:szCs w:val="16"/>
          <w:lang w:eastAsia="it-IT"/>
        </w:rPr>
        <w:t xml:space="preserve"> e dei </w:t>
      </w:r>
      <w:r w:rsidR="00EC7F27" w:rsidRPr="007156D0">
        <w:rPr>
          <w:rFonts w:asciiTheme="majorHAnsi" w:hAnsiTheme="majorHAnsi"/>
          <w:b/>
          <w:sz w:val="16"/>
          <w:szCs w:val="16"/>
          <w:u w:val="single"/>
          <w:lang w:eastAsia="it-IT"/>
        </w:rPr>
        <w:t>loro consorzi</w:t>
      </w:r>
      <w:r w:rsidR="00EC7F27" w:rsidRPr="007156D0">
        <w:rPr>
          <w:rFonts w:asciiTheme="majorHAnsi" w:hAnsiTheme="majorHAnsi"/>
          <w:sz w:val="16"/>
          <w:szCs w:val="16"/>
          <w:lang w:eastAsia="it-IT"/>
        </w:rPr>
        <w:t xml:space="preserve">: ciò vorrà dire che </w:t>
      </w:r>
      <w:r w:rsidR="00877247" w:rsidRPr="007156D0">
        <w:rPr>
          <w:rFonts w:asciiTheme="majorHAnsi" w:hAnsiTheme="majorHAnsi"/>
          <w:sz w:val="16"/>
          <w:szCs w:val="16"/>
          <w:lang w:eastAsia="it-IT"/>
        </w:rPr>
        <w:t>il ris</w:t>
      </w:r>
      <w:r w:rsidR="005A7F98" w:rsidRPr="007156D0">
        <w:rPr>
          <w:rFonts w:asciiTheme="majorHAnsi" w:hAnsiTheme="majorHAnsi"/>
          <w:sz w:val="16"/>
          <w:szCs w:val="16"/>
          <w:lang w:eastAsia="it-IT"/>
        </w:rPr>
        <w:t>petto della disciplina posta</w:t>
      </w:r>
      <w:r w:rsidR="00877247" w:rsidRPr="007156D0">
        <w:rPr>
          <w:rFonts w:asciiTheme="majorHAnsi" w:hAnsiTheme="majorHAnsi"/>
          <w:sz w:val="16"/>
          <w:szCs w:val="16"/>
          <w:lang w:eastAsia="it-IT"/>
        </w:rPr>
        <w:t xml:space="preserve"> dalla</w:t>
      </w:r>
      <w:r w:rsidR="00EC7F27" w:rsidRPr="007156D0">
        <w:rPr>
          <w:rFonts w:asciiTheme="majorHAnsi" w:hAnsiTheme="majorHAnsi"/>
          <w:sz w:val="16"/>
          <w:szCs w:val="16"/>
          <w:lang w:eastAsia="it-IT"/>
        </w:rPr>
        <w:t xml:space="preserve"> L. 381</w:t>
      </w:r>
      <w:r w:rsidR="00877247" w:rsidRPr="007156D0">
        <w:rPr>
          <w:rFonts w:asciiTheme="majorHAnsi" w:hAnsiTheme="majorHAnsi"/>
          <w:sz w:val="16"/>
          <w:szCs w:val="16"/>
          <w:lang w:eastAsia="it-IT"/>
        </w:rPr>
        <w:t>/1991</w:t>
      </w:r>
      <w:r w:rsidR="00EC7F27" w:rsidRPr="007156D0">
        <w:rPr>
          <w:rFonts w:asciiTheme="majorHAnsi" w:hAnsiTheme="majorHAnsi"/>
          <w:sz w:val="16"/>
          <w:szCs w:val="16"/>
          <w:lang w:eastAsia="it-IT"/>
        </w:rPr>
        <w:t xml:space="preserve">, </w:t>
      </w:r>
      <w:r w:rsidR="00877247" w:rsidRPr="007156D0">
        <w:rPr>
          <w:rFonts w:asciiTheme="majorHAnsi" w:hAnsiTheme="majorHAnsi"/>
          <w:sz w:val="16"/>
          <w:szCs w:val="16"/>
          <w:lang w:eastAsia="it-IT"/>
        </w:rPr>
        <w:t xml:space="preserve">sarà </w:t>
      </w:r>
      <w:r w:rsidR="00877247" w:rsidRPr="007156D0">
        <w:rPr>
          <w:rFonts w:asciiTheme="majorHAnsi" w:hAnsiTheme="majorHAnsi"/>
          <w:i/>
          <w:sz w:val="16"/>
          <w:szCs w:val="16"/>
          <w:lang w:eastAsia="it-IT"/>
        </w:rPr>
        <w:t>condizione necessaria</w:t>
      </w:r>
      <w:r w:rsidR="00877247" w:rsidRPr="007156D0">
        <w:rPr>
          <w:rFonts w:asciiTheme="majorHAnsi" w:hAnsiTheme="majorHAnsi"/>
          <w:sz w:val="16"/>
          <w:szCs w:val="16"/>
          <w:lang w:eastAsia="it-IT"/>
        </w:rPr>
        <w:t xml:space="preserve"> e </w:t>
      </w:r>
      <w:r w:rsidR="00877247" w:rsidRPr="007156D0">
        <w:rPr>
          <w:rFonts w:asciiTheme="majorHAnsi" w:hAnsiTheme="majorHAnsi"/>
          <w:i/>
          <w:sz w:val="16"/>
          <w:szCs w:val="16"/>
          <w:lang w:eastAsia="it-IT"/>
        </w:rPr>
        <w:t>sufficiente</w:t>
      </w:r>
      <w:r w:rsidR="00877247" w:rsidRPr="007156D0">
        <w:rPr>
          <w:rFonts w:asciiTheme="majorHAnsi" w:hAnsiTheme="majorHAnsi"/>
          <w:sz w:val="16"/>
          <w:szCs w:val="16"/>
          <w:lang w:eastAsia="it-IT"/>
        </w:rPr>
        <w:t xml:space="preserve"> per l’acquisto</w:t>
      </w:r>
      <w:r w:rsidR="00CC768C" w:rsidRPr="007156D0">
        <w:rPr>
          <w:rFonts w:asciiTheme="majorHAnsi" w:hAnsiTheme="majorHAnsi"/>
          <w:sz w:val="16"/>
          <w:szCs w:val="16"/>
          <w:lang w:eastAsia="it-IT"/>
        </w:rPr>
        <w:t xml:space="preserve"> </w:t>
      </w:r>
      <w:r w:rsidR="00CC768C" w:rsidRPr="007156D0">
        <w:rPr>
          <w:rFonts w:asciiTheme="majorHAnsi" w:hAnsiTheme="majorHAnsi"/>
          <w:sz w:val="16"/>
          <w:szCs w:val="16"/>
          <w:u w:val="single"/>
          <w:lang w:eastAsia="it-IT"/>
        </w:rPr>
        <w:t>automatico</w:t>
      </w:r>
      <w:r w:rsidR="00877247" w:rsidRPr="007156D0">
        <w:rPr>
          <w:rFonts w:asciiTheme="majorHAnsi" w:hAnsiTheme="majorHAnsi"/>
          <w:sz w:val="16"/>
          <w:szCs w:val="16"/>
          <w:lang w:eastAsia="it-IT"/>
        </w:rPr>
        <w:t xml:space="preserve"> da parte delle cooperative sociali della qualifica di imprese sociali.</w:t>
      </w:r>
    </w:p>
    <w:p w14:paraId="66A70A4B" w14:textId="5EF2AB14" w:rsidR="00E13E3F" w:rsidRPr="007156D0" w:rsidRDefault="006916D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La riforma innova </w:t>
      </w:r>
      <w:r w:rsidR="002160CD" w:rsidRPr="007156D0">
        <w:rPr>
          <w:rFonts w:asciiTheme="majorHAnsi" w:hAnsiTheme="majorHAnsi"/>
          <w:sz w:val="16"/>
          <w:szCs w:val="16"/>
          <w:lang w:eastAsia="it-IT"/>
        </w:rPr>
        <w:t xml:space="preserve">poi </w:t>
      </w:r>
      <w:r w:rsidRPr="007156D0">
        <w:rPr>
          <w:rFonts w:asciiTheme="majorHAnsi" w:hAnsiTheme="majorHAnsi"/>
          <w:sz w:val="16"/>
          <w:szCs w:val="16"/>
          <w:lang w:eastAsia="it-IT"/>
        </w:rPr>
        <w:t>fortemente il regime relativo all’</w:t>
      </w:r>
      <w:r w:rsidRPr="007156D0">
        <w:rPr>
          <w:rFonts w:asciiTheme="majorHAnsi" w:hAnsiTheme="majorHAnsi"/>
          <w:sz w:val="16"/>
          <w:szCs w:val="16"/>
          <w:u w:val="single"/>
          <w:lang w:eastAsia="it-IT"/>
        </w:rPr>
        <w:t>assenza di lucro</w:t>
      </w:r>
      <w:r w:rsidRPr="007156D0">
        <w:rPr>
          <w:rFonts w:asciiTheme="majorHAnsi" w:hAnsiTheme="majorHAnsi"/>
          <w:sz w:val="16"/>
          <w:szCs w:val="16"/>
          <w:lang w:eastAsia="it-IT"/>
        </w:rPr>
        <w:t xml:space="preserve">. </w:t>
      </w:r>
      <w:r w:rsidR="00CC768C" w:rsidRPr="007156D0">
        <w:rPr>
          <w:rFonts w:asciiTheme="majorHAnsi" w:hAnsiTheme="majorHAnsi"/>
          <w:sz w:val="16"/>
          <w:szCs w:val="16"/>
          <w:lang w:eastAsia="it-IT"/>
        </w:rPr>
        <w:t xml:space="preserve">Si </w:t>
      </w:r>
      <w:r w:rsidR="00E13E3F" w:rsidRPr="007156D0">
        <w:rPr>
          <w:rFonts w:asciiTheme="majorHAnsi" w:hAnsiTheme="majorHAnsi"/>
          <w:sz w:val="16"/>
          <w:szCs w:val="16"/>
          <w:lang w:eastAsia="it-IT"/>
        </w:rPr>
        <w:t xml:space="preserve">stempera il divieto assoluto di lucro introducendosi la possibilità di </w:t>
      </w:r>
      <w:r w:rsidR="00667495" w:rsidRPr="007156D0">
        <w:rPr>
          <w:rFonts w:asciiTheme="majorHAnsi" w:hAnsiTheme="majorHAnsi"/>
          <w:sz w:val="16"/>
          <w:szCs w:val="16"/>
          <w:lang w:eastAsia="it-IT"/>
        </w:rPr>
        <w:t>forme di remunerazione del capitale sociale</w:t>
      </w:r>
      <w:r w:rsidR="00E13E3F" w:rsidRPr="007156D0">
        <w:rPr>
          <w:rFonts w:asciiTheme="majorHAnsi" w:hAnsiTheme="majorHAnsi"/>
          <w:sz w:val="16"/>
          <w:szCs w:val="16"/>
          <w:lang w:eastAsia="it-IT"/>
        </w:rPr>
        <w:t xml:space="preserve"> alle seguenti condizioni:</w:t>
      </w:r>
    </w:p>
    <w:p w14:paraId="397B13BE" w14:textId="5A0E6B57" w:rsidR="00444015" w:rsidRPr="007156D0" w:rsidRDefault="00667495" w:rsidP="007156D0">
      <w:pPr>
        <w:pStyle w:val="Paragrafoelenco"/>
        <w:numPr>
          <w:ilvl w:val="0"/>
          <w:numId w:val="20"/>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che</w:t>
      </w:r>
      <w:proofErr w:type="gramEnd"/>
      <w:r w:rsidRPr="007156D0">
        <w:rPr>
          <w:rFonts w:asciiTheme="majorHAnsi" w:hAnsiTheme="majorHAnsi"/>
          <w:sz w:val="16"/>
          <w:szCs w:val="16"/>
          <w:lang w:eastAsia="it-IT"/>
        </w:rPr>
        <w:t xml:space="preserve"> </w:t>
      </w:r>
      <w:r w:rsidR="004D2076" w:rsidRPr="007156D0">
        <w:rPr>
          <w:rFonts w:asciiTheme="majorHAnsi" w:hAnsiTheme="majorHAnsi"/>
          <w:sz w:val="16"/>
          <w:szCs w:val="16"/>
          <w:lang w:eastAsia="it-IT"/>
        </w:rPr>
        <w:t>si assicuri</w:t>
      </w:r>
      <w:r w:rsidRPr="007156D0">
        <w:rPr>
          <w:rFonts w:asciiTheme="majorHAnsi" w:hAnsiTheme="majorHAnsi"/>
          <w:sz w:val="16"/>
          <w:szCs w:val="16"/>
          <w:lang w:eastAsia="it-IT"/>
        </w:rPr>
        <w:t xml:space="preserve"> la </w:t>
      </w:r>
      <w:r w:rsidRPr="007156D0">
        <w:rPr>
          <w:rFonts w:asciiTheme="majorHAnsi" w:hAnsiTheme="majorHAnsi"/>
          <w:sz w:val="16"/>
          <w:szCs w:val="16"/>
          <w:u w:val="single"/>
          <w:lang w:eastAsia="it-IT"/>
        </w:rPr>
        <w:t>prevalente destinazione degli utili al conseguimento dell'oggetto so</w:t>
      </w:r>
      <w:r w:rsidR="00FF4721" w:rsidRPr="007156D0">
        <w:rPr>
          <w:rFonts w:asciiTheme="majorHAnsi" w:hAnsiTheme="majorHAnsi"/>
          <w:sz w:val="16"/>
          <w:szCs w:val="16"/>
          <w:u w:val="single"/>
          <w:lang w:eastAsia="it-IT"/>
        </w:rPr>
        <w:t>ci</w:t>
      </w:r>
      <w:r w:rsidR="006855F5" w:rsidRPr="007156D0">
        <w:rPr>
          <w:rFonts w:asciiTheme="majorHAnsi" w:hAnsiTheme="majorHAnsi"/>
          <w:sz w:val="16"/>
          <w:szCs w:val="16"/>
          <w:u w:val="single"/>
          <w:lang w:eastAsia="it-IT"/>
        </w:rPr>
        <w:t>ale</w:t>
      </w:r>
      <w:r w:rsidR="006855F5" w:rsidRPr="007156D0">
        <w:rPr>
          <w:rFonts w:asciiTheme="majorHAnsi" w:hAnsiTheme="majorHAnsi"/>
          <w:sz w:val="16"/>
          <w:szCs w:val="16"/>
          <w:lang w:eastAsia="it-IT"/>
        </w:rPr>
        <w:t xml:space="preserve">: ciò vorrà dire che gli </w:t>
      </w:r>
      <w:r w:rsidR="00FF4721" w:rsidRPr="007156D0">
        <w:rPr>
          <w:rFonts w:asciiTheme="majorHAnsi" w:hAnsiTheme="majorHAnsi"/>
          <w:sz w:val="16"/>
          <w:szCs w:val="16"/>
          <w:lang w:eastAsia="it-IT"/>
        </w:rPr>
        <w:t xml:space="preserve">utili </w:t>
      </w:r>
      <w:r w:rsidR="006855F5" w:rsidRPr="007156D0">
        <w:rPr>
          <w:rFonts w:asciiTheme="majorHAnsi" w:hAnsiTheme="majorHAnsi"/>
          <w:sz w:val="16"/>
          <w:szCs w:val="16"/>
          <w:lang w:eastAsia="it-IT"/>
        </w:rPr>
        <w:t>distribuibili dovranno essere inferiori al 50 per cento degli utili prodotti;</w:t>
      </w:r>
    </w:p>
    <w:p w14:paraId="6A295A41" w14:textId="633F29B7" w:rsidR="00926C31" w:rsidRPr="007156D0" w:rsidRDefault="00E70BFC" w:rsidP="007156D0">
      <w:pPr>
        <w:pStyle w:val="Paragrafoelenco"/>
        <w:numPr>
          <w:ilvl w:val="0"/>
          <w:numId w:val="20"/>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che</w:t>
      </w:r>
      <w:proofErr w:type="gramEnd"/>
      <w:r w:rsidRPr="007156D0">
        <w:rPr>
          <w:rFonts w:asciiTheme="majorHAnsi" w:hAnsiTheme="majorHAnsi"/>
          <w:sz w:val="16"/>
          <w:szCs w:val="16"/>
          <w:lang w:eastAsia="it-IT"/>
        </w:rPr>
        <w:t xml:space="preserve"> la percentuale minoritaria di utili distribuibili potrà in concreto essere distribuita nel rispetto dei</w:t>
      </w:r>
      <w:r w:rsidR="00667495" w:rsidRPr="007156D0">
        <w:rPr>
          <w:rFonts w:asciiTheme="majorHAnsi" w:hAnsiTheme="majorHAnsi"/>
          <w:sz w:val="16"/>
          <w:szCs w:val="16"/>
          <w:lang w:eastAsia="it-IT"/>
        </w:rPr>
        <w:t xml:space="preserve"> </w:t>
      </w:r>
      <w:r w:rsidR="00667495" w:rsidRPr="007156D0">
        <w:rPr>
          <w:rFonts w:asciiTheme="majorHAnsi" w:hAnsiTheme="majorHAnsi"/>
          <w:sz w:val="16"/>
          <w:szCs w:val="16"/>
          <w:u w:val="single"/>
          <w:lang w:eastAsia="it-IT"/>
        </w:rPr>
        <w:t>limiti massimi previsti per le cooper</w:t>
      </w:r>
      <w:r w:rsidR="00FF5D2A" w:rsidRPr="007156D0">
        <w:rPr>
          <w:rFonts w:asciiTheme="majorHAnsi" w:hAnsiTheme="majorHAnsi"/>
          <w:sz w:val="16"/>
          <w:szCs w:val="16"/>
          <w:u w:val="single"/>
          <w:lang w:eastAsia="it-IT"/>
        </w:rPr>
        <w:t>ative a mutualità prevalente</w:t>
      </w:r>
      <w:r w:rsidR="00444015" w:rsidRPr="007156D0">
        <w:rPr>
          <w:rFonts w:asciiTheme="majorHAnsi" w:hAnsiTheme="majorHAnsi"/>
          <w:sz w:val="16"/>
          <w:szCs w:val="16"/>
          <w:lang w:eastAsia="it-IT"/>
        </w:rPr>
        <w:t>: ciò</w:t>
      </w:r>
      <w:r w:rsidRPr="007156D0">
        <w:rPr>
          <w:rFonts w:asciiTheme="majorHAnsi" w:hAnsiTheme="majorHAnsi"/>
          <w:sz w:val="16"/>
          <w:szCs w:val="16"/>
          <w:lang w:eastAsia="it-IT"/>
        </w:rPr>
        <w:t xml:space="preserve"> im</w:t>
      </w:r>
      <w:r w:rsidR="00926C31" w:rsidRPr="007156D0">
        <w:rPr>
          <w:rFonts w:asciiTheme="majorHAnsi" w:hAnsiTheme="majorHAnsi"/>
          <w:sz w:val="16"/>
          <w:szCs w:val="16"/>
          <w:lang w:eastAsia="it-IT"/>
        </w:rPr>
        <w:t>porterà</w:t>
      </w:r>
      <w:r w:rsidR="007A1FC1" w:rsidRPr="007156D0">
        <w:rPr>
          <w:rFonts w:asciiTheme="majorHAnsi" w:hAnsiTheme="majorHAnsi"/>
          <w:sz w:val="16"/>
          <w:szCs w:val="16"/>
          <w:lang w:eastAsia="it-IT"/>
        </w:rPr>
        <w:t xml:space="preserve"> verosimilmente</w:t>
      </w:r>
      <w:r w:rsidR="005A0EBE" w:rsidRPr="007156D0">
        <w:rPr>
          <w:rFonts w:asciiTheme="majorHAnsi" w:hAnsiTheme="majorHAnsi"/>
          <w:sz w:val="16"/>
          <w:szCs w:val="16"/>
          <w:lang w:eastAsia="it-IT"/>
        </w:rPr>
        <w:t xml:space="preserve"> </w:t>
      </w:r>
      <w:r w:rsidR="007A1FC1" w:rsidRPr="007156D0">
        <w:rPr>
          <w:rFonts w:asciiTheme="majorHAnsi" w:hAnsiTheme="majorHAnsi"/>
          <w:sz w:val="16"/>
          <w:szCs w:val="16"/>
          <w:lang w:eastAsia="it-IT"/>
        </w:rPr>
        <w:t xml:space="preserve">il divieto di distribuire i dividendi in misura superiore all'interesse massimo dei buoni postali fruttiferi, aumentato di due punti e mezzo rispetto al capitale effettivamente versato (art. 2514, </w:t>
      </w:r>
      <w:proofErr w:type="spellStart"/>
      <w:r w:rsidR="007A1FC1" w:rsidRPr="007156D0">
        <w:rPr>
          <w:rFonts w:asciiTheme="majorHAnsi" w:hAnsiTheme="majorHAnsi"/>
          <w:sz w:val="16"/>
          <w:szCs w:val="16"/>
          <w:lang w:eastAsia="it-IT"/>
        </w:rPr>
        <w:t>lett</w:t>
      </w:r>
      <w:proofErr w:type="spellEnd"/>
      <w:r w:rsidR="007A1FC1" w:rsidRPr="007156D0">
        <w:rPr>
          <w:rFonts w:asciiTheme="majorHAnsi" w:hAnsiTheme="majorHAnsi"/>
          <w:sz w:val="16"/>
          <w:szCs w:val="16"/>
          <w:lang w:eastAsia="it-IT"/>
        </w:rPr>
        <w:t>. a, c.c.);</w:t>
      </w:r>
    </w:p>
    <w:p w14:paraId="16453546" w14:textId="643DC137" w:rsidR="00667495" w:rsidRPr="007156D0" w:rsidRDefault="007A1FC1" w:rsidP="007156D0">
      <w:pPr>
        <w:pStyle w:val="Paragrafoelenco"/>
        <w:numPr>
          <w:ilvl w:val="0"/>
          <w:numId w:val="20"/>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che</w:t>
      </w:r>
      <w:proofErr w:type="gramEnd"/>
      <w:r w:rsidRPr="007156D0">
        <w:rPr>
          <w:rFonts w:asciiTheme="majorHAnsi" w:hAnsiTheme="majorHAnsi"/>
          <w:sz w:val="16"/>
          <w:szCs w:val="16"/>
          <w:lang w:eastAsia="it-IT"/>
        </w:rPr>
        <w:t xml:space="preserve"> varrà in ogni caso un </w:t>
      </w:r>
      <w:r w:rsidR="00444015" w:rsidRPr="007156D0">
        <w:rPr>
          <w:rFonts w:asciiTheme="majorHAnsi" w:hAnsiTheme="majorHAnsi"/>
          <w:sz w:val="16"/>
          <w:szCs w:val="16"/>
          <w:u w:val="single"/>
          <w:lang w:eastAsia="it-IT"/>
        </w:rPr>
        <w:t>divieto assoluto di distribuzione di utili o avanzi</w:t>
      </w:r>
      <w:r w:rsidR="000F00AC" w:rsidRPr="007156D0">
        <w:rPr>
          <w:rFonts w:asciiTheme="majorHAnsi" w:hAnsiTheme="majorHAnsi"/>
          <w:sz w:val="16"/>
          <w:szCs w:val="16"/>
          <w:u w:val="single"/>
          <w:lang w:eastAsia="it-IT"/>
        </w:rPr>
        <w:t xml:space="preserve">, senza deroga alcune, </w:t>
      </w:r>
      <w:r w:rsidR="00444015" w:rsidRPr="007156D0">
        <w:rPr>
          <w:rFonts w:asciiTheme="majorHAnsi" w:hAnsiTheme="majorHAnsi"/>
          <w:sz w:val="16"/>
          <w:szCs w:val="16"/>
          <w:u w:val="single"/>
          <w:lang w:eastAsia="it-IT"/>
        </w:rPr>
        <w:t xml:space="preserve"> </w:t>
      </w:r>
      <w:r w:rsidR="008478D1" w:rsidRPr="007156D0">
        <w:rPr>
          <w:rFonts w:asciiTheme="majorHAnsi" w:hAnsiTheme="majorHAnsi"/>
          <w:sz w:val="16"/>
          <w:szCs w:val="16"/>
          <w:u w:val="single"/>
          <w:lang w:eastAsia="it-IT"/>
        </w:rPr>
        <w:t>per gli</w:t>
      </w:r>
      <w:r w:rsidR="00667495" w:rsidRPr="007156D0">
        <w:rPr>
          <w:rFonts w:asciiTheme="majorHAnsi" w:hAnsiTheme="majorHAnsi"/>
          <w:sz w:val="16"/>
          <w:szCs w:val="16"/>
          <w:u w:val="single"/>
          <w:lang w:eastAsia="it-IT"/>
        </w:rPr>
        <w:t xml:space="preserve"> enti per i quali tale possibilità è </w:t>
      </w:r>
      <w:r w:rsidR="007404CF" w:rsidRPr="007156D0">
        <w:rPr>
          <w:rFonts w:asciiTheme="majorHAnsi" w:hAnsiTheme="majorHAnsi"/>
          <w:sz w:val="16"/>
          <w:szCs w:val="16"/>
          <w:u w:val="single"/>
          <w:lang w:eastAsia="it-IT"/>
        </w:rPr>
        <w:t>già esclusa dalla</w:t>
      </w:r>
      <w:r w:rsidR="000F00AC" w:rsidRPr="007156D0">
        <w:rPr>
          <w:rFonts w:asciiTheme="majorHAnsi" w:hAnsiTheme="majorHAnsi"/>
          <w:sz w:val="16"/>
          <w:szCs w:val="16"/>
          <w:u w:val="single"/>
          <w:lang w:eastAsia="it-IT"/>
        </w:rPr>
        <w:t xml:space="preserve"> legge</w:t>
      </w:r>
      <w:r w:rsidR="000F00AC" w:rsidRPr="007156D0">
        <w:rPr>
          <w:rFonts w:asciiTheme="majorHAnsi" w:hAnsiTheme="majorHAnsi"/>
          <w:sz w:val="16"/>
          <w:szCs w:val="16"/>
          <w:lang w:eastAsia="it-IT"/>
        </w:rPr>
        <w:t xml:space="preserve">: </w:t>
      </w:r>
      <w:r w:rsidR="00214A42" w:rsidRPr="007156D0">
        <w:rPr>
          <w:rFonts w:asciiTheme="majorHAnsi" w:hAnsiTheme="majorHAnsi"/>
          <w:sz w:val="16"/>
          <w:szCs w:val="16"/>
          <w:lang w:eastAsia="it-IT"/>
        </w:rPr>
        <w:t>ciò d</w:t>
      </w:r>
      <w:r w:rsidR="00926C31" w:rsidRPr="007156D0">
        <w:rPr>
          <w:rFonts w:asciiTheme="majorHAnsi" w:hAnsiTheme="majorHAnsi"/>
          <w:sz w:val="16"/>
          <w:szCs w:val="16"/>
          <w:lang w:eastAsia="it-IT"/>
        </w:rPr>
        <w:t xml:space="preserve">eterminerà </w:t>
      </w:r>
      <w:r w:rsidR="00214A42" w:rsidRPr="007156D0">
        <w:rPr>
          <w:rFonts w:asciiTheme="majorHAnsi" w:hAnsiTheme="majorHAnsi"/>
          <w:sz w:val="16"/>
          <w:szCs w:val="16"/>
          <w:lang w:eastAsia="it-IT"/>
        </w:rPr>
        <w:t xml:space="preserve">che la possibilità di limitata distribuzione degli utili sarà riconosciuta esclusivamente </w:t>
      </w:r>
      <w:r w:rsidR="008478D1" w:rsidRPr="007156D0">
        <w:rPr>
          <w:rFonts w:asciiTheme="majorHAnsi" w:hAnsiTheme="majorHAnsi"/>
          <w:sz w:val="16"/>
          <w:szCs w:val="16"/>
          <w:lang w:eastAsia="it-IT"/>
        </w:rPr>
        <w:t xml:space="preserve">alle imprese sociali che assumeranno </w:t>
      </w:r>
      <w:r w:rsidR="00214A42" w:rsidRPr="007156D0">
        <w:rPr>
          <w:rFonts w:asciiTheme="majorHAnsi" w:hAnsiTheme="majorHAnsi"/>
          <w:sz w:val="16"/>
          <w:szCs w:val="16"/>
          <w:lang w:eastAsia="it-IT"/>
        </w:rPr>
        <w:t>forma</w:t>
      </w:r>
      <w:r w:rsidR="007404CF" w:rsidRPr="007156D0">
        <w:rPr>
          <w:rFonts w:asciiTheme="majorHAnsi" w:hAnsiTheme="majorHAnsi"/>
          <w:sz w:val="16"/>
          <w:szCs w:val="16"/>
          <w:lang w:eastAsia="it-IT"/>
        </w:rPr>
        <w:t xml:space="preserve"> di società</w:t>
      </w:r>
      <w:r w:rsidR="00214A42" w:rsidRPr="007156D0">
        <w:rPr>
          <w:rFonts w:asciiTheme="majorHAnsi" w:hAnsiTheme="majorHAnsi"/>
          <w:sz w:val="16"/>
          <w:szCs w:val="16"/>
          <w:lang w:eastAsia="it-IT"/>
        </w:rPr>
        <w:t xml:space="preserve"> </w:t>
      </w:r>
      <w:r w:rsidR="007404CF" w:rsidRPr="007156D0">
        <w:rPr>
          <w:rFonts w:asciiTheme="majorHAnsi" w:hAnsiTheme="majorHAnsi"/>
          <w:sz w:val="16"/>
          <w:szCs w:val="16"/>
          <w:lang w:eastAsia="it-IT"/>
        </w:rPr>
        <w:t>(</w:t>
      </w:r>
      <w:r w:rsidR="00214A42" w:rsidRPr="007156D0">
        <w:rPr>
          <w:rFonts w:asciiTheme="majorHAnsi" w:hAnsiTheme="majorHAnsi"/>
          <w:sz w:val="16"/>
          <w:szCs w:val="16"/>
          <w:lang w:eastAsia="it-IT"/>
        </w:rPr>
        <w:t>di cui al libro V del codice civile</w:t>
      </w:r>
      <w:r w:rsidR="008478D1" w:rsidRPr="007156D0">
        <w:rPr>
          <w:rFonts w:asciiTheme="majorHAnsi" w:hAnsiTheme="majorHAnsi"/>
          <w:sz w:val="16"/>
          <w:szCs w:val="16"/>
          <w:lang w:eastAsia="it-IT"/>
        </w:rPr>
        <w:t>).</w:t>
      </w:r>
    </w:p>
    <w:p w14:paraId="7AE8A86A" w14:textId="302A46BB" w:rsidR="00B74078" w:rsidRPr="007156D0" w:rsidRDefault="00543E9C"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Quanto alle imprese sociali di cd </w:t>
      </w:r>
      <w:r w:rsidRPr="007156D0">
        <w:rPr>
          <w:rFonts w:asciiTheme="majorHAnsi" w:hAnsiTheme="majorHAnsi"/>
          <w:sz w:val="16"/>
          <w:szCs w:val="16"/>
          <w:u w:val="single"/>
          <w:lang w:eastAsia="it-IT"/>
        </w:rPr>
        <w:t>inserimento lavorativo</w:t>
      </w:r>
      <w:r w:rsidRPr="007156D0">
        <w:rPr>
          <w:rFonts w:asciiTheme="majorHAnsi" w:hAnsiTheme="majorHAnsi"/>
          <w:sz w:val="16"/>
          <w:szCs w:val="16"/>
          <w:lang w:eastAsia="it-IT"/>
        </w:rPr>
        <w:t xml:space="preserve"> (v. </w:t>
      </w:r>
      <w:r w:rsidR="00650D9E" w:rsidRPr="007156D0">
        <w:rPr>
          <w:rFonts w:asciiTheme="majorHAnsi" w:hAnsiTheme="majorHAnsi"/>
          <w:sz w:val="16"/>
          <w:szCs w:val="16"/>
          <w:lang w:eastAsia="it-IT"/>
        </w:rPr>
        <w:t>art</w:t>
      </w:r>
      <w:r w:rsidR="00372A1E" w:rsidRPr="007156D0">
        <w:rPr>
          <w:rFonts w:asciiTheme="majorHAnsi" w:hAnsiTheme="majorHAnsi"/>
          <w:sz w:val="16"/>
          <w:szCs w:val="16"/>
          <w:lang w:eastAsia="it-IT"/>
        </w:rPr>
        <w:t xml:space="preserve">. 2, c. 2, </w:t>
      </w:r>
      <w:proofErr w:type="spellStart"/>
      <w:r w:rsidR="00372A1E" w:rsidRPr="007156D0">
        <w:rPr>
          <w:rFonts w:asciiTheme="majorHAnsi" w:hAnsiTheme="majorHAnsi"/>
          <w:sz w:val="16"/>
          <w:szCs w:val="16"/>
          <w:lang w:eastAsia="it-IT"/>
        </w:rPr>
        <w:t>D.lv.o</w:t>
      </w:r>
      <w:proofErr w:type="spellEnd"/>
      <w:r w:rsidR="00372A1E" w:rsidRPr="007156D0">
        <w:rPr>
          <w:rFonts w:asciiTheme="majorHAnsi" w:hAnsiTheme="majorHAnsi"/>
          <w:sz w:val="16"/>
          <w:szCs w:val="16"/>
          <w:lang w:eastAsia="it-IT"/>
        </w:rPr>
        <w:t xml:space="preserve"> 155/2006</w:t>
      </w:r>
      <w:r w:rsidR="006A47C7" w:rsidRPr="007156D0">
        <w:rPr>
          <w:rFonts w:asciiTheme="majorHAnsi" w:hAnsiTheme="majorHAnsi"/>
          <w:sz w:val="16"/>
          <w:szCs w:val="16"/>
          <w:lang w:eastAsia="it-IT"/>
        </w:rPr>
        <w:t>),</w:t>
      </w:r>
      <w:r w:rsidRPr="007156D0">
        <w:rPr>
          <w:rFonts w:asciiTheme="majorHAnsi" w:hAnsiTheme="majorHAnsi"/>
          <w:sz w:val="16"/>
          <w:szCs w:val="16"/>
          <w:lang w:eastAsia="it-IT"/>
        </w:rPr>
        <w:t xml:space="preserve"> la delega prevede </w:t>
      </w:r>
      <w:r w:rsidR="006A47C7" w:rsidRPr="007156D0">
        <w:rPr>
          <w:rFonts w:asciiTheme="majorHAnsi" w:hAnsiTheme="majorHAnsi"/>
          <w:sz w:val="16"/>
          <w:szCs w:val="16"/>
          <w:lang w:eastAsia="it-IT"/>
        </w:rPr>
        <w:t>altresì la ridefinizione dell</w:t>
      </w:r>
      <w:r w:rsidRPr="007156D0">
        <w:rPr>
          <w:rFonts w:asciiTheme="majorHAnsi" w:hAnsiTheme="majorHAnsi"/>
          <w:sz w:val="16"/>
          <w:szCs w:val="16"/>
          <w:lang w:eastAsia="it-IT"/>
        </w:rPr>
        <w:t xml:space="preserve">e </w:t>
      </w:r>
      <w:r w:rsidR="00B74078" w:rsidRPr="007156D0">
        <w:rPr>
          <w:rFonts w:asciiTheme="majorHAnsi" w:hAnsiTheme="majorHAnsi"/>
          <w:sz w:val="16"/>
          <w:szCs w:val="16"/>
          <w:lang w:eastAsia="it-IT"/>
        </w:rPr>
        <w:t>categorie di lavoratori svantaggiati tenendo conto delle nu</w:t>
      </w:r>
      <w:r w:rsidR="00B649C2" w:rsidRPr="007156D0">
        <w:rPr>
          <w:rFonts w:asciiTheme="majorHAnsi" w:hAnsiTheme="majorHAnsi"/>
          <w:sz w:val="16"/>
          <w:szCs w:val="16"/>
          <w:lang w:eastAsia="it-IT"/>
        </w:rPr>
        <w:t>ove forme di esclusione sociale.</w:t>
      </w:r>
    </w:p>
    <w:p w14:paraId="10AD313F" w14:textId="77777777" w:rsidR="00B649C2" w:rsidRPr="007156D0" w:rsidRDefault="00B649C2"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Quanto alle altre regole, si prevede:</w:t>
      </w:r>
    </w:p>
    <w:p w14:paraId="06F97781" w14:textId="44B0004F" w:rsidR="00667495" w:rsidRPr="007156D0" w:rsidRDefault="00B649C2" w:rsidP="007156D0">
      <w:pPr>
        <w:pStyle w:val="Paragrafoelenco"/>
        <w:numPr>
          <w:ilvl w:val="0"/>
          <w:numId w:val="21"/>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w:t>
      </w:r>
      <w:r w:rsidR="00667495" w:rsidRPr="007156D0">
        <w:rPr>
          <w:rFonts w:asciiTheme="majorHAnsi" w:hAnsiTheme="majorHAnsi"/>
          <w:sz w:val="16"/>
          <w:szCs w:val="16"/>
          <w:lang w:eastAsia="it-IT"/>
        </w:rPr>
        <w:t>'obbligo</w:t>
      </w:r>
      <w:proofErr w:type="gramEnd"/>
      <w:r w:rsidR="00667495" w:rsidRPr="007156D0">
        <w:rPr>
          <w:rFonts w:asciiTheme="majorHAnsi" w:hAnsiTheme="majorHAnsi"/>
          <w:sz w:val="16"/>
          <w:szCs w:val="16"/>
          <w:lang w:eastAsia="it-IT"/>
        </w:rPr>
        <w:t xml:space="preserve"> di redigere il </w:t>
      </w:r>
      <w:r w:rsidR="00667495" w:rsidRPr="007156D0">
        <w:rPr>
          <w:rFonts w:asciiTheme="majorHAnsi" w:hAnsiTheme="majorHAnsi"/>
          <w:sz w:val="16"/>
          <w:szCs w:val="16"/>
          <w:u w:val="single"/>
          <w:lang w:eastAsia="it-IT"/>
        </w:rPr>
        <w:t>bilancio</w:t>
      </w:r>
      <w:r w:rsidR="00667495" w:rsidRPr="007156D0">
        <w:rPr>
          <w:rFonts w:asciiTheme="majorHAnsi" w:hAnsiTheme="majorHAnsi"/>
          <w:sz w:val="16"/>
          <w:szCs w:val="16"/>
          <w:lang w:eastAsia="it-IT"/>
        </w:rPr>
        <w:t xml:space="preserve"> ai sensi degli articoli 2423 e seguenti del codice civile, in quanto compatibili;</w:t>
      </w:r>
    </w:p>
    <w:p w14:paraId="5C04993C" w14:textId="08AD29E3" w:rsidR="004B0816" w:rsidRPr="007156D0" w:rsidRDefault="00390C3B" w:rsidP="007156D0">
      <w:pPr>
        <w:pStyle w:val="Paragrafoelenco"/>
        <w:numPr>
          <w:ilvl w:val="0"/>
          <w:numId w:val="21"/>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s</w:t>
      </w:r>
      <w:r w:rsidR="00667495" w:rsidRPr="007156D0">
        <w:rPr>
          <w:rFonts w:asciiTheme="majorHAnsi" w:hAnsiTheme="majorHAnsi"/>
          <w:sz w:val="16"/>
          <w:szCs w:val="16"/>
          <w:lang w:eastAsia="it-IT"/>
        </w:rPr>
        <w:t>pecifici</w:t>
      </w:r>
      <w:proofErr w:type="gramEnd"/>
      <w:r w:rsidR="00667495" w:rsidRPr="007156D0">
        <w:rPr>
          <w:rFonts w:asciiTheme="majorHAnsi" w:hAnsiTheme="majorHAnsi"/>
          <w:sz w:val="16"/>
          <w:szCs w:val="16"/>
          <w:lang w:eastAsia="it-IT"/>
        </w:rPr>
        <w:t xml:space="preserve"> obblighi di trasparenza e di limiti in materia di </w:t>
      </w:r>
      <w:r w:rsidR="00667495" w:rsidRPr="007156D0">
        <w:rPr>
          <w:rFonts w:asciiTheme="majorHAnsi" w:hAnsiTheme="majorHAnsi"/>
          <w:sz w:val="16"/>
          <w:szCs w:val="16"/>
          <w:u w:val="single"/>
          <w:lang w:eastAsia="it-IT"/>
        </w:rPr>
        <w:t>remunerazione delle cariche sociali</w:t>
      </w:r>
      <w:r w:rsidR="00667495" w:rsidRPr="007156D0">
        <w:rPr>
          <w:rFonts w:asciiTheme="majorHAnsi" w:hAnsiTheme="majorHAnsi"/>
          <w:sz w:val="16"/>
          <w:szCs w:val="16"/>
          <w:lang w:eastAsia="it-IT"/>
        </w:rPr>
        <w:t xml:space="preserve"> e di </w:t>
      </w:r>
      <w:r w:rsidR="00667495" w:rsidRPr="007156D0">
        <w:rPr>
          <w:rFonts w:asciiTheme="majorHAnsi" w:hAnsiTheme="majorHAnsi"/>
          <w:sz w:val="16"/>
          <w:szCs w:val="16"/>
          <w:u w:val="single"/>
          <w:lang w:eastAsia="it-IT"/>
        </w:rPr>
        <w:t>retribuzione dei titolari degli organismi dirigenti</w:t>
      </w:r>
      <w:r w:rsidR="00667495" w:rsidRPr="007156D0">
        <w:rPr>
          <w:rFonts w:asciiTheme="majorHAnsi" w:hAnsiTheme="majorHAnsi"/>
          <w:sz w:val="16"/>
          <w:szCs w:val="16"/>
          <w:lang w:eastAsia="it-IT"/>
        </w:rPr>
        <w:t>;</w:t>
      </w:r>
    </w:p>
    <w:p w14:paraId="6410D8A6" w14:textId="651D8EBC" w:rsidR="00667495" w:rsidRPr="007156D0" w:rsidRDefault="00667495" w:rsidP="007156D0">
      <w:pPr>
        <w:pStyle w:val="Paragrafoelenco"/>
        <w:numPr>
          <w:ilvl w:val="0"/>
          <w:numId w:val="21"/>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nomina</w:t>
      </w:r>
      <w:proofErr w:type="gramEnd"/>
      <w:r w:rsidRPr="007156D0">
        <w:rPr>
          <w:rFonts w:asciiTheme="majorHAnsi" w:hAnsiTheme="majorHAnsi"/>
          <w:sz w:val="16"/>
          <w:szCs w:val="16"/>
          <w:lang w:eastAsia="it-IT"/>
        </w:rPr>
        <w:t xml:space="preserve">, </w:t>
      </w:r>
      <w:r w:rsidR="004B0816" w:rsidRPr="007156D0">
        <w:rPr>
          <w:rFonts w:asciiTheme="majorHAnsi" w:hAnsiTheme="majorHAnsi"/>
          <w:sz w:val="16"/>
          <w:szCs w:val="16"/>
          <w:lang w:eastAsia="it-IT"/>
        </w:rPr>
        <w:t xml:space="preserve">in base a princìpi di terzietà e </w:t>
      </w:r>
      <w:r w:rsidRPr="007156D0">
        <w:rPr>
          <w:rFonts w:asciiTheme="majorHAnsi" w:hAnsiTheme="majorHAnsi"/>
          <w:sz w:val="16"/>
          <w:szCs w:val="16"/>
          <w:lang w:eastAsia="it-IT"/>
        </w:rPr>
        <w:t xml:space="preserve">fin dall'atto costitutivo, di </w:t>
      </w:r>
      <w:r w:rsidRPr="007156D0">
        <w:rPr>
          <w:rFonts w:asciiTheme="majorHAnsi" w:hAnsiTheme="majorHAnsi"/>
          <w:sz w:val="16"/>
          <w:szCs w:val="16"/>
          <w:u w:val="single"/>
          <w:lang w:eastAsia="it-IT"/>
        </w:rPr>
        <w:t>uno o più sindaci</w:t>
      </w:r>
      <w:r w:rsidRPr="007156D0">
        <w:rPr>
          <w:rFonts w:asciiTheme="majorHAnsi" w:hAnsiTheme="majorHAnsi"/>
          <w:sz w:val="16"/>
          <w:szCs w:val="16"/>
          <w:lang w:eastAsia="it-IT"/>
        </w:rPr>
        <w:t xml:space="preserve"> allo scopo di monitorare e vigilare sull'osservanza della legge e dello statuto da parte dell'impresa sociale, sul rispetto dei princìpi di corretta </w:t>
      </w:r>
      <w:r w:rsidR="004B0816" w:rsidRPr="007156D0">
        <w:rPr>
          <w:rFonts w:asciiTheme="majorHAnsi" w:hAnsiTheme="majorHAnsi"/>
          <w:sz w:val="16"/>
          <w:szCs w:val="16"/>
          <w:lang w:eastAsia="it-IT"/>
        </w:rPr>
        <w:t>amministrazione (</w:t>
      </w:r>
      <w:r w:rsidRPr="007156D0">
        <w:rPr>
          <w:rFonts w:asciiTheme="majorHAnsi" w:hAnsiTheme="majorHAnsi"/>
          <w:sz w:val="16"/>
          <w:szCs w:val="16"/>
          <w:lang w:eastAsia="it-IT"/>
        </w:rPr>
        <w:t>anche con riferimento alle disposizioni del </w:t>
      </w:r>
      <w:r w:rsidRPr="007156D0">
        <w:rPr>
          <w:rFonts w:asciiTheme="majorHAnsi" w:hAnsiTheme="majorHAnsi"/>
          <w:i/>
          <w:iCs/>
          <w:sz w:val="16"/>
          <w:szCs w:val="16"/>
          <w:lang w:eastAsia="it-IT"/>
        </w:rPr>
        <w:t>decreto legislativo 8 giugno 2001, n. 231</w:t>
      </w:r>
      <w:r w:rsidR="004B0816" w:rsidRPr="007156D0">
        <w:rPr>
          <w:rFonts w:asciiTheme="majorHAnsi" w:hAnsiTheme="majorHAnsi"/>
          <w:sz w:val="16"/>
          <w:szCs w:val="16"/>
          <w:lang w:eastAsia="it-IT"/>
        </w:rPr>
        <w:t xml:space="preserve">) </w:t>
      </w:r>
      <w:r w:rsidRPr="007156D0">
        <w:rPr>
          <w:rFonts w:asciiTheme="majorHAnsi" w:hAnsiTheme="majorHAnsi"/>
          <w:sz w:val="16"/>
          <w:szCs w:val="16"/>
          <w:lang w:eastAsia="it-IT"/>
        </w:rPr>
        <w:t>e sull'adeguatezza dell'assetto organizzativo, amministrativo e contabile.</w:t>
      </w:r>
    </w:p>
    <w:p w14:paraId="20436251" w14:textId="77777777" w:rsidR="00CD0EE9" w:rsidRPr="007156D0" w:rsidRDefault="00CD0EE9" w:rsidP="007156D0">
      <w:pPr>
        <w:pStyle w:val="Titolo2"/>
        <w:spacing w:line="240" w:lineRule="auto"/>
        <w:jc w:val="center"/>
        <w:rPr>
          <w:rFonts w:eastAsia="Times New Roman"/>
          <w:sz w:val="16"/>
          <w:szCs w:val="16"/>
        </w:rPr>
      </w:pPr>
      <w:r w:rsidRPr="007156D0">
        <w:rPr>
          <w:rFonts w:eastAsia="Times New Roman"/>
          <w:sz w:val="16"/>
          <w:szCs w:val="16"/>
        </w:rPr>
        <w:t>* * *</w:t>
      </w:r>
    </w:p>
    <w:p w14:paraId="3F5E6A33" w14:textId="31699D83" w:rsidR="0006208F" w:rsidRPr="007156D0" w:rsidRDefault="0006208F" w:rsidP="007156D0">
      <w:pPr>
        <w:pStyle w:val="Titolo2"/>
        <w:numPr>
          <w:ilvl w:val="0"/>
          <w:numId w:val="16"/>
        </w:numPr>
        <w:spacing w:line="240" w:lineRule="auto"/>
        <w:rPr>
          <w:sz w:val="16"/>
          <w:szCs w:val="16"/>
          <w:lang w:eastAsia="it-IT"/>
        </w:rPr>
      </w:pPr>
      <w:bookmarkStart w:id="8" w:name="_Toc456605839"/>
      <w:r w:rsidRPr="007156D0">
        <w:rPr>
          <w:sz w:val="16"/>
          <w:szCs w:val="16"/>
          <w:lang w:eastAsia="it-IT"/>
        </w:rPr>
        <w:t>Vigilanza</w:t>
      </w:r>
      <w:bookmarkEnd w:id="8"/>
    </w:p>
    <w:p w14:paraId="3E45F233" w14:textId="6D242AD3" w:rsidR="006A47C7" w:rsidRPr="007156D0" w:rsidRDefault="006A47C7"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La riforma si propone di migliorare, sotto il profilo dell’efficacia e dell’effettività, il sistema dei controlli su tutti gli enti del </w:t>
      </w:r>
      <w:r w:rsidR="00C4420B" w:rsidRPr="007156D0">
        <w:rPr>
          <w:rFonts w:asciiTheme="majorHAnsi" w:hAnsiTheme="majorHAnsi"/>
          <w:sz w:val="16"/>
          <w:szCs w:val="16"/>
          <w:lang w:eastAsia="it-IT"/>
        </w:rPr>
        <w:t>Terzo settore</w:t>
      </w:r>
      <w:r w:rsidRPr="007156D0">
        <w:rPr>
          <w:rFonts w:asciiTheme="majorHAnsi" w:hAnsiTheme="majorHAnsi"/>
          <w:sz w:val="16"/>
          <w:szCs w:val="16"/>
          <w:lang w:eastAsia="it-IT"/>
        </w:rPr>
        <w:t>.</w:t>
      </w:r>
    </w:p>
    <w:p w14:paraId="15E6D07B" w14:textId="72A35149" w:rsidR="003B6E42" w:rsidRPr="007156D0" w:rsidRDefault="006A47C7"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lastRenderedPageBreak/>
        <w:t xml:space="preserve">A tal proposito prevede che </w:t>
      </w:r>
      <w:r w:rsidR="003B6E42" w:rsidRPr="007156D0">
        <w:rPr>
          <w:rFonts w:asciiTheme="majorHAnsi" w:hAnsiTheme="majorHAnsi"/>
          <w:sz w:val="16"/>
          <w:szCs w:val="16"/>
          <w:lang w:eastAsia="it-IT"/>
        </w:rPr>
        <w:t xml:space="preserve">le </w:t>
      </w:r>
      <w:r w:rsidR="00667495" w:rsidRPr="007156D0">
        <w:rPr>
          <w:rFonts w:asciiTheme="majorHAnsi" w:hAnsiTheme="majorHAnsi"/>
          <w:sz w:val="16"/>
          <w:szCs w:val="16"/>
          <w:lang w:eastAsia="it-IT"/>
        </w:rPr>
        <w:t xml:space="preserve">funzioni di vigilanza, monitoraggio e controllo pubblico sugli enti del </w:t>
      </w:r>
      <w:r w:rsidR="00C4420B" w:rsidRPr="007156D0">
        <w:rPr>
          <w:rFonts w:asciiTheme="majorHAnsi" w:hAnsiTheme="majorHAnsi"/>
          <w:sz w:val="16"/>
          <w:szCs w:val="16"/>
          <w:lang w:eastAsia="it-IT"/>
        </w:rPr>
        <w:t>Terzo settore</w:t>
      </w:r>
      <w:r w:rsidR="00667495" w:rsidRPr="007156D0">
        <w:rPr>
          <w:rFonts w:asciiTheme="majorHAnsi" w:hAnsiTheme="majorHAnsi"/>
          <w:sz w:val="16"/>
          <w:szCs w:val="16"/>
          <w:lang w:eastAsia="it-IT"/>
        </w:rPr>
        <w:t>, ivi c</w:t>
      </w:r>
      <w:r w:rsidR="003B6E42" w:rsidRPr="007156D0">
        <w:rPr>
          <w:rFonts w:asciiTheme="majorHAnsi" w:hAnsiTheme="majorHAnsi"/>
          <w:sz w:val="16"/>
          <w:szCs w:val="16"/>
          <w:lang w:eastAsia="it-IT"/>
        </w:rPr>
        <w:t>omprese le imprese sociali, saranno</w:t>
      </w:r>
      <w:r w:rsidR="00667495" w:rsidRPr="007156D0">
        <w:rPr>
          <w:rFonts w:asciiTheme="majorHAnsi" w:hAnsiTheme="majorHAnsi"/>
          <w:sz w:val="16"/>
          <w:szCs w:val="16"/>
          <w:lang w:eastAsia="it-IT"/>
        </w:rPr>
        <w:t xml:space="preserve"> esercitate dal </w:t>
      </w:r>
      <w:r w:rsidR="00667495" w:rsidRPr="007156D0">
        <w:rPr>
          <w:rFonts w:asciiTheme="majorHAnsi" w:hAnsiTheme="majorHAnsi"/>
          <w:sz w:val="16"/>
          <w:szCs w:val="16"/>
          <w:u w:val="single"/>
          <w:lang w:eastAsia="it-IT"/>
        </w:rPr>
        <w:t>Ministero del lavoro</w:t>
      </w:r>
      <w:r w:rsidR="00667495" w:rsidRPr="007156D0">
        <w:rPr>
          <w:rFonts w:asciiTheme="majorHAnsi" w:hAnsiTheme="majorHAnsi"/>
          <w:sz w:val="16"/>
          <w:szCs w:val="16"/>
          <w:lang w:eastAsia="it-IT"/>
        </w:rPr>
        <w:t>, in collaborazione, per quanto di competenza, con i Ministeri interessati nonché con l'</w:t>
      </w:r>
      <w:r w:rsidR="00667495" w:rsidRPr="007156D0">
        <w:rPr>
          <w:rFonts w:asciiTheme="majorHAnsi" w:hAnsiTheme="majorHAnsi"/>
          <w:sz w:val="16"/>
          <w:szCs w:val="16"/>
          <w:u w:val="single"/>
          <w:lang w:eastAsia="it-IT"/>
        </w:rPr>
        <w:t>Agenzia delle entrate</w:t>
      </w:r>
      <w:r w:rsidR="00667495" w:rsidRPr="007156D0">
        <w:rPr>
          <w:rFonts w:asciiTheme="majorHAnsi" w:hAnsiTheme="majorHAnsi"/>
          <w:sz w:val="16"/>
          <w:szCs w:val="16"/>
          <w:lang w:eastAsia="it-IT"/>
        </w:rPr>
        <w:t>. Nello svolgimento di tali funzioni, il Ministero del lavoro e delle politiche sociali individua modalità di coinvolgimento e raccordo anche con</w:t>
      </w:r>
      <w:r w:rsidR="00C4420B" w:rsidRPr="007156D0">
        <w:rPr>
          <w:rFonts w:asciiTheme="majorHAnsi" w:hAnsiTheme="majorHAnsi"/>
          <w:sz w:val="16"/>
          <w:szCs w:val="16"/>
          <w:lang w:eastAsia="it-IT"/>
        </w:rPr>
        <w:t xml:space="preserve"> il</w:t>
      </w:r>
      <w:r w:rsidR="00667495" w:rsidRPr="007156D0">
        <w:rPr>
          <w:rFonts w:asciiTheme="majorHAnsi" w:hAnsiTheme="majorHAnsi"/>
          <w:sz w:val="16"/>
          <w:szCs w:val="16"/>
          <w:lang w:eastAsia="it-IT"/>
        </w:rPr>
        <w:t xml:space="preserve"> </w:t>
      </w:r>
      <w:r w:rsidR="00667495" w:rsidRPr="007156D0">
        <w:rPr>
          <w:rFonts w:asciiTheme="majorHAnsi" w:hAnsiTheme="majorHAnsi"/>
          <w:sz w:val="16"/>
          <w:szCs w:val="16"/>
          <w:u w:val="single"/>
          <w:lang w:eastAsia="it-IT"/>
        </w:rPr>
        <w:t xml:space="preserve">Consiglio nazionale del </w:t>
      </w:r>
      <w:r w:rsidR="00C4420B" w:rsidRPr="007156D0">
        <w:rPr>
          <w:rFonts w:asciiTheme="majorHAnsi" w:hAnsiTheme="majorHAnsi"/>
          <w:sz w:val="16"/>
          <w:szCs w:val="16"/>
          <w:u w:val="single"/>
          <w:lang w:eastAsia="it-IT"/>
        </w:rPr>
        <w:t>Terzo settore</w:t>
      </w:r>
      <w:r w:rsidR="003B6E42" w:rsidRPr="007156D0">
        <w:rPr>
          <w:rFonts w:asciiTheme="majorHAnsi" w:hAnsiTheme="majorHAnsi"/>
          <w:sz w:val="16"/>
          <w:szCs w:val="16"/>
          <w:lang w:eastAsia="it-IT"/>
        </w:rPr>
        <w:t xml:space="preserve"> (v. infra).</w:t>
      </w:r>
    </w:p>
    <w:p w14:paraId="77EDEC2E" w14:textId="196E7789" w:rsidR="00605EB8" w:rsidRPr="007156D0" w:rsidRDefault="00DB6477"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Ne</w:t>
      </w:r>
      <w:r w:rsidR="00667495" w:rsidRPr="007156D0">
        <w:rPr>
          <w:rFonts w:asciiTheme="majorHAnsi" w:hAnsiTheme="majorHAnsi"/>
          <w:sz w:val="16"/>
          <w:szCs w:val="16"/>
          <w:lang w:eastAsia="it-IT"/>
        </w:rPr>
        <w:t xml:space="preserve">ll'ambito delle attività di vigilanza e monitoraggio, </w:t>
      </w:r>
      <w:r w:rsidRPr="007156D0">
        <w:rPr>
          <w:rFonts w:asciiTheme="majorHAnsi" w:hAnsiTheme="majorHAnsi"/>
          <w:sz w:val="16"/>
          <w:szCs w:val="16"/>
          <w:lang w:eastAsia="it-IT"/>
        </w:rPr>
        <w:t xml:space="preserve">il Ministero </w:t>
      </w:r>
      <w:r w:rsidR="00667495" w:rsidRPr="007156D0">
        <w:rPr>
          <w:rFonts w:asciiTheme="majorHAnsi" w:hAnsiTheme="majorHAnsi"/>
          <w:sz w:val="16"/>
          <w:szCs w:val="16"/>
          <w:lang w:eastAsia="it-IT"/>
        </w:rPr>
        <w:t xml:space="preserve">promuove l'adozione di adeguate ed efficaci </w:t>
      </w:r>
      <w:r w:rsidR="00667495" w:rsidRPr="007156D0">
        <w:rPr>
          <w:rFonts w:asciiTheme="majorHAnsi" w:hAnsiTheme="majorHAnsi"/>
          <w:b/>
          <w:sz w:val="16"/>
          <w:szCs w:val="16"/>
          <w:u w:val="single"/>
          <w:lang w:eastAsia="it-IT"/>
        </w:rPr>
        <w:t>forme di autocontrol</w:t>
      </w:r>
      <w:r w:rsidR="00224BC1" w:rsidRPr="007156D0">
        <w:rPr>
          <w:rFonts w:asciiTheme="majorHAnsi" w:hAnsiTheme="majorHAnsi"/>
          <w:b/>
          <w:sz w:val="16"/>
          <w:szCs w:val="16"/>
          <w:u w:val="single"/>
          <w:lang w:eastAsia="it-IT"/>
        </w:rPr>
        <w:t>lo</w:t>
      </w:r>
      <w:r w:rsidR="00224BC1" w:rsidRPr="007156D0">
        <w:rPr>
          <w:rFonts w:asciiTheme="majorHAnsi" w:hAnsiTheme="majorHAnsi"/>
          <w:sz w:val="16"/>
          <w:szCs w:val="16"/>
          <w:lang w:eastAsia="it-IT"/>
        </w:rPr>
        <w:t xml:space="preserve"> degli enti del </w:t>
      </w:r>
      <w:r w:rsidR="00C4420B" w:rsidRPr="007156D0">
        <w:rPr>
          <w:rFonts w:asciiTheme="majorHAnsi" w:hAnsiTheme="majorHAnsi"/>
          <w:sz w:val="16"/>
          <w:szCs w:val="16"/>
          <w:lang w:eastAsia="it-IT"/>
        </w:rPr>
        <w:t>Terzo settore</w:t>
      </w:r>
      <w:r w:rsidR="00605EB8" w:rsidRPr="007156D0">
        <w:rPr>
          <w:rFonts w:asciiTheme="majorHAnsi" w:hAnsiTheme="majorHAnsi"/>
          <w:sz w:val="16"/>
          <w:szCs w:val="16"/>
          <w:lang w:eastAsia="it-IT"/>
        </w:rPr>
        <w:t>:</w:t>
      </w:r>
    </w:p>
    <w:p w14:paraId="791C5A61" w14:textId="77777777" w:rsidR="00605EB8" w:rsidRPr="007156D0" w:rsidRDefault="00224BC1" w:rsidP="007156D0">
      <w:pPr>
        <w:pStyle w:val="Paragrafoelenco"/>
        <w:numPr>
          <w:ilvl w:val="0"/>
          <w:numId w:val="22"/>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sia</w:t>
      </w:r>
      <w:proofErr w:type="gramEnd"/>
      <w:r w:rsidRPr="007156D0">
        <w:rPr>
          <w:rFonts w:asciiTheme="majorHAnsi" w:hAnsiTheme="majorHAnsi"/>
          <w:sz w:val="16"/>
          <w:szCs w:val="16"/>
          <w:lang w:eastAsia="it-IT"/>
        </w:rPr>
        <w:t xml:space="preserve"> </w:t>
      </w:r>
      <w:r w:rsidR="00667495" w:rsidRPr="007156D0">
        <w:rPr>
          <w:rFonts w:asciiTheme="majorHAnsi" w:hAnsiTheme="majorHAnsi"/>
          <w:sz w:val="16"/>
          <w:szCs w:val="16"/>
          <w:lang w:eastAsia="it-IT"/>
        </w:rPr>
        <w:t xml:space="preserve">attraverso l'utilizzo di strumenti atti a garantire la più ampia </w:t>
      </w:r>
      <w:r w:rsidR="00667495" w:rsidRPr="007156D0">
        <w:rPr>
          <w:rFonts w:asciiTheme="majorHAnsi" w:hAnsiTheme="majorHAnsi"/>
          <w:sz w:val="16"/>
          <w:szCs w:val="16"/>
          <w:u w:val="single"/>
          <w:lang w:eastAsia="it-IT"/>
        </w:rPr>
        <w:t>trasparenza</w:t>
      </w:r>
      <w:r w:rsidR="00667495" w:rsidRPr="007156D0">
        <w:rPr>
          <w:rFonts w:asciiTheme="majorHAnsi" w:hAnsiTheme="majorHAnsi"/>
          <w:sz w:val="16"/>
          <w:szCs w:val="16"/>
          <w:lang w:eastAsia="it-IT"/>
        </w:rPr>
        <w:t xml:space="preserve"> e </w:t>
      </w:r>
      <w:r w:rsidR="00667495" w:rsidRPr="007156D0">
        <w:rPr>
          <w:rFonts w:asciiTheme="majorHAnsi" w:hAnsiTheme="majorHAnsi"/>
          <w:sz w:val="16"/>
          <w:szCs w:val="16"/>
          <w:u w:val="single"/>
          <w:lang w:eastAsia="it-IT"/>
        </w:rPr>
        <w:t>conoscibilità</w:t>
      </w:r>
      <w:r w:rsidR="00667495" w:rsidRPr="007156D0">
        <w:rPr>
          <w:rFonts w:asciiTheme="majorHAnsi" w:hAnsiTheme="majorHAnsi"/>
          <w:sz w:val="16"/>
          <w:szCs w:val="16"/>
          <w:lang w:eastAsia="it-IT"/>
        </w:rPr>
        <w:t xml:space="preserve"> delle attività svolte dagli enti me</w:t>
      </w:r>
      <w:r w:rsidR="00605EB8" w:rsidRPr="007156D0">
        <w:rPr>
          <w:rFonts w:asciiTheme="majorHAnsi" w:hAnsiTheme="majorHAnsi"/>
          <w:sz w:val="16"/>
          <w:szCs w:val="16"/>
          <w:lang w:eastAsia="it-IT"/>
        </w:rPr>
        <w:t>desimi;</w:t>
      </w:r>
    </w:p>
    <w:p w14:paraId="09E88DB3" w14:textId="64EF4F0F" w:rsidR="00667495" w:rsidRPr="007156D0" w:rsidRDefault="00605EB8" w:rsidP="007156D0">
      <w:pPr>
        <w:pStyle w:val="Paragrafoelenco"/>
        <w:numPr>
          <w:ilvl w:val="0"/>
          <w:numId w:val="22"/>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sia</w:t>
      </w:r>
      <w:proofErr w:type="gramEnd"/>
      <w:r w:rsidRPr="007156D0">
        <w:rPr>
          <w:rFonts w:asciiTheme="majorHAnsi" w:hAnsiTheme="majorHAnsi"/>
          <w:sz w:val="16"/>
          <w:szCs w:val="16"/>
          <w:lang w:eastAsia="it-IT"/>
        </w:rPr>
        <w:t xml:space="preserve"> attribuendo compiti di vigilanza alle </w:t>
      </w:r>
      <w:r w:rsidR="00667495" w:rsidRPr="007156D0">
        <w:rPr>
          <w:rFonts w:asciiTheme="majorHAnsi" w:hAnsiTheme="majorHAnsi"/>
          <w:b/>
          <w:sz w:val="16"/>
          <w:szCs w:val="16"/>
          <w:u w:val="single"/>
          <w:lang w:eastAsia="it-IT"/>
        </w:rPr>
        <w:t>reti associative di secondo livello</w:t>
      </w:r>
      <w:r w:rsidRPr="007156D0">
        <w:rPr>
          <w:rFonts w:asciiTheme="majorHAnsi" w:hAnsiTheme="majorHAnsi"/>
          <w:b/>
          <w:sz w:val="16"/>
          <w:szCs w:val="16"/>
          <w:u w:val="single"/>
          <w:lang w:eastAsia="it-IT"/>
        </w:rPr>
        <w:t xml:space="preserve"> appositamente riconosciute</w:t>
      </w:r>
      <w:r w:rsidR="00667495" w:rsidRPr="007156D0">
        <w:rPr>
          <w:rFonts w:asciiTheme="majorHAnsi" w:hAnsiTheme="majorHAnsi"/>
          <w:sz w:val="16"/>
          <w:szCs w:val="16"/>
          <w:lang w:eastAsia="it-IT"/>
        </w:rPr>
        <w:t xml:space="preserve"> </w:t>
      </w:r>
      <w:r w:rsidRPr="007156D0">
        <w:rPr>
          <w:rFonts w:asciiTheme="majorHAnsi" w:hAnsiTheme="majorHAnsi"/>
          <w:sz w:val="16"/>
          <w:szCs w:val="16"/>
          <w:lang w:eastAsia="it-IT"/>
        </w:rPr>
        <w:t>(</w:t>
      </w:r>
      <w:r w:rsidR="00667495" w:rsidRPr="007156D0">
        <w:rPr>
          <w:rFonts w:asciiTheme="majorHAnsi" w:hAnsiTheme="majorHAnsi"/>
          <w:sz w:val="16"/>
          <w:szCs w:val="16"/>
          <w:lang w:eastAsia="it-IT"/>
        </w:rPr>
        <w:t>o, con particolare riferimento agli enti di piccole dimensioni, con i centri di servizio per il volontariato</w:t>
      </w:r>
      <w:r w:rsidRPr="007156D0">
        <w:rPr>
          <w:rFonts w:asciiTheme="majorHAnsi" w:hAnsiTheme="majorHAnsi"/>
          <w:sz w:val="16"/>
          <w:szCs w:val="16"/>
          <w:lang w:eastAsia="it-IT"/>
        </w:rPr>
        <w:t>).</w:t>
      </w:r>
    </w:p>
    <w:p w14:paraId="3990CA98" w14:textId="77777777" w:rsidR="00667495" w:rsidRPr="007156D0" w:rsidRDefault="00667495"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In ogni caso, con decreto ministeriale, da adottare entro sessanta giorni dalla data di entrata in vigore dell'ultimo dei decreti legislativi emanati in attuazione della presente legge, sono definiti i </w:t>
      </w:r>
      <w:r w:rsidRPr="007156D0">
        <w:rPr>
          <w:rFonts w:asciiTheme="majorHAnsi" w:hAnsiTheme="majorHAnsi"/>
          <w:sz w:val="16"/>
          <w:szCs w:val="16"/>
          <w:u w:val="single"/>
          <w:lang w:eastAsia="it-IT"/>
        </w:rPr>
        <w:t>termini</w:t>
      </w:r>
      <w:r w:rsidRPr="007156D0">
        <w:rPr>
          <w:rFonts w:asciiTheme="majorHAnsi" w:hAnsiTheme="majorHAnsi"/>
          <w:sz w:val="16"/>
          <w:szCs w:val="16"/>
          <w:lang w:eastAsia="it-IT"/>
        </w:rPr>
        <w:t xml:space="preserve"> e le </w:t>
      </w:r>
      <w:r w:rsidRPr="007156D0">
        <w:rPr>
          <w:rFonts w:asciiTheme="majorHAnsi" w:hAnsiTheme="majorHAnsi"/>
          <w:sz w:val="16"/>
          <w:szCs w:val="16"/>
          <w:u w:val="single"/>
          <w:lang w:eastAsia="it-IT"/>
        </w:rPr>
        <w:t>modalità</w:t>
      </w:r>
      <w:r w:rsidRPr="007156D0">
        <w:rPr>
          <w:rFonts w:asciiTheme="majorHAnsi" w:hAnsiTheme="majorHAnsi"/>
          <w:sz w:val="16"/>
          <w:szCs w:val="16"/>
          <w:lang w:eastAsia="it-IT"/>
        </w:rPr>
        <w:t xml:space="preserve"> per il concreto esercizio della vigilanza, del monitoraggio e del controllo.</w:t>
      </w:r>
    </w:p>
    <w:p w14:paraId="02B8F666" w14:textId="78DE26DB" w:rsidR="00667495" w:rsidRPr="007156D0" w:rsidRDefault="00667495"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Il Ministero </w:t>
      </w:r>
      <w:r w:rsidR="00EA585C" w:rsidRPr="007156D0">
        <w:rPr>
          <w:rFonts w:asciiTheme="majorHAnsi" w:hAnsiTheme="majorHAnsi"/>
          <w:sz w:val="16"/>
          <w:szCs w:val="16"/>
          <w:lang w:eastAsia="it-IT"/>
        </w:rPr>
        <w:t>predisporrà anche</w:t>
      </w:r>
      <w:r w:rsidRPr="007156D0">
        <w:rPr>
          <w:rFonts w:asciiTheme="majorHAnsi" w:hAnsiTheme="majorHAnsi"/>
          <w:sz w:val="16"/>
          <w:szCs w:val="16"/>
          <w:lang w:eastAsia="it-IT"/>
        </w:rPr>
        <w:t xml:space="preserve"> </w:t>
      </w:r>
      <w:r w:rsidRPr="007156D0">
        <w:rPr>
          <w:rFonts w:asciiTheme="majorHAnsi" w:hAnsiTheme="majorHAnsi"/>
          <w:sz w:val="16"/>
          <w:szCs w:val="16"/>
          <w:u w:val="single"/>
          <w:lang w:eastAsia="it-IT"/>
        </w:rPr>
        <w:t>linee guida</w:t>
      </w:r>
      <w:r w:rsidRPr="007156D0">
        <w:rPr>
          <w:rFonts w:asciiTheme="majorHAnsi" w:hAnsiTheme="majorHAnsi"/>
          <w:sz w:val="16"/>
          <w:szCs w:val="16"/>
          <w:lang w:eastAsia="it-IT"/>
        </w:rPr>
        <w:t xml:space="preserve"> in materia di bilancio sociale e di sistemi di valutazione dell'impatto sociale delle attività svolte.</w:t>
      </w:r>
    </w:p>
    <w:p w14:paraId="0CD15DFB" w14:textId="50BF58EE" w:rsidR="00667495" w:rsidRPr="007156D0" w:rsidRDefault="00EA585C"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Sempre il Ministero</w:t>
      </w:r>
      <w:r w:rsidR="00667495" w:rsidRPr="007156D0">
        <w:rPr>
          <w:rFonts w:asciiTheme="majorHAnsi" w:hAnsiTheme="majorHAnsi"/>
          <w:sz w:val="16"/>
          <w:szCs w:val="16"/>
          <w:lang w:eastAsia="it-IT"/>
        </w:rPr>
        <w:t xml:space="preserve"> trasmetterà alle Camere, entro il 30 giugno di ciascun anno, una </w:t>
      </w:r>
      <w:r w:rsidR="00667495" w:rsidRPr="007156D0">
        <w:rPr>
          <w:rFonts w:asciiTheme="majorHAnsi" w:hAnsiTheme="majorHAnsi"/>
          <w:sz w:val="16"/>
          <w:szCs w:val="16"/>
          <w:u w:val="single"/>
          <w:lang w:eastAsia="it-IT"/>
        </w:rPr>
        <w:t>relazione sulle attività di vigilanza</w:t>
      </w:r>
      <w:r w:rsidR="00667495" w:rsidRPr="007156D0">
        <w:rPr>
          <w:rFonts w:asciiTheme="majorHAnsi" w:hAnsiTheme="majorHAnsi"/>
          <w:sz w:val="16"/>
          <w:szCs w:val="16"/>
          <w:lang w:eastAsia="it-IT"/>
        </w:rPr>
        <w:t>.</w:t>
      </w:r>
    </w:p>
    <w:p w14:paraId="541F7313" w14:textId="77777777" w:rsidR="00CD0EE9" w:rsidRPr="007156D0" w:rsidRDefault="00CD0EE9" w:rsidP="007156D0">
      <w:pPr>
        <w:pStyle w:val="Titolo2"/>
        <w:spacing w:line="240" w:lineRule="auto"/>
        <w:jc w:val="center"/>
        <w:rPr>
          <w:rFonts w:eastAsia="Times New Roman"/>
          <w:sz w:val="16"/>
          <w:szCs w:val="16"/>
        </w:rPr>
      </w:pPr>
      <w:r w:rsidRPr="007156D0">
        <w:rPr>
          <w:rFonts w:eastAsia="Times New Roman"/>
          <w:sz w:val="16"/>
          <w:szCs w:val="16"/>
        </w:rPr>
        <w:t>* * *</w:t>
      </w:r>
    </w:p>
    <w:p w14:paraId="3E3EC5DE" w14:textId="36BA1B71" w:rsidR="003D1AC8" w:rsidRPr="007156D0" w:rsidRDefault="0006208F" w:rsidP="007156D0">
      <w:pPr>
        <w:pStyle w:val="Titolo2"/>
        <w:numPr>
          <w:ilvl w:val="0"/>
          <w:numId w:val="16"/>
        </w:numPr>
        <w:spacing w:line="240" w:lineRule="auto"/>
        <w:rPr>
          <w:sz w:val="16"/>
          <w:szCs w:val="16"/>
          <w:lang w:eastAsia="it-IT"/>
        </w:rPr>
      </w:pPr>
      <w:bookmarkStart w:id="9" w:name="_Toc456605840"/>
      <w:r w:rsidRPr="007156D0">
        <w:rPr>
          <w:sz w:val="16"/>
          <w:szCs w:val="16"/>
          <w:lang w:eastAsia="it-IT"/>
        </w:rPr>
        <w:t>Misure fiscali</w:t>
      </w:r>
      <w:r w:rsidR="00EA585C" w:rsidRPr="007156D0">
        <w:rPr>
          <w:sz w:val="16"/>
          <w:szCs w:val="16"/>
          <w:lang w:eastAsia="it-IT"/>
        </w:rPr>
        <w:t xml:space="preserve"> e </w:t>
      </w:r>
      <w:r w:rsidR="003D1AC8" w:rsidRPr="007156D0">
        <w:rPr>
          <w:sz w:val="16"/>
          <w:szCs w:val="16"/>
          <w:lang w:eastAsia="it-IT"/>
        </w:rPr>
        <w:t xml:space="preserve">di sostegno economico in favore degli enti del </w:t>
      </w:r>
      <w:r w:rsidR="00C4420B" w:rsidRPr="007156D0">
        <w:rPr>
          <w:sz w:val="16"/>
          <w:szCs w:val="16"/>
          <w:lang w:eastAsia="it-IT"/>
        </w:rPr>
        <w:t>Terzo settore</w:t>
      </w:r>
      <w:bookmarkEnd w:id="9"/>
    </w:p>
    <w:p w14:paraId="0939BE07" w14:textId="43E62E81" w:rsidR="003D1AC8" w:rsidRPr="007156D0" w:rsidRDefault="00166A4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La riforma dovrà provvedere anche al riordino ed all’armonizzazione della </w:t>
      </w:r>
      <w:r w:rsidR="003D1AC8" w:rsidRPr="007156D0">
        <w:rPr>
          <w:rFonts w:asciiTheme="majorHAnsi" w:hAnsiTheme="majorHAnsi"/>
          <w:sz w:val="16"/>
          <w:szCs w:val="16"/>
          <w:lang w:eastAsia="it-IT"/>
        </w:rPr>
        <w:t>disciplina tributaria</w:t>
      </w:r>
      <w:r w:rsidRPr="007156D0">
        <w:rPr>
          <w:rFonts w:asciiTheme="majorHAnsi" w:hAnsiTheme="majorHAnsi"/>
          <w:sz w:val="16"/>
          <w:szCs w:val="16"/>
          <w:lang w:eastAsia="it-IT"/>
        </w:rPr>
        <w:t xml:space="preserve"> degli enti del </w:t>
      </w:r>
      <w:r w:rsidR="00C4420B" w:rsidRPr="007156D0">
        <w:rPr>
          <w:rFonts w:asciiTheme="majorHAnsi" w:hAnsiTheme="majorHAnsi"/>
          <w:sz w:val="16"/>
          <w:szCs w:val="16"/>
          <w:lang w:eastAsia="it-IT"/>
        </w:rPr>
        <w:t>Terzo settore</w:t>
      </w:r>
      <w:r w:rsidRPr="007156D0">
        <w:rPr>
          <w:rFonts w:asciiTheme="majorHAnsi" w:hAnsiTheme="majorHAnsi"/>
          <w:sz w:val="16"/>
          <w:szCs w:val="16"/>
          <w:lang w:eastAsia="it-IT"/>
        </w:rPr>
        <w:t>.</w:t>
      </w:r>
    </w:p>
    <w:p w14:paraId="13DD4940" w14:textId="77777777" w:rsidR="005A1857" w:rsidRPr="007156D0" w:rsidRDefault="00166A4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Con l’</w:t>
      </w:r>
      <w:r w:rsidR="00767C68" w:rsidRPr="007156D0">
        <w:rPr>
          <w:rFonts w:asciiTheme="majorHAnsi" w:hAnsiTheme="majorHAnsi"/>
          <w:sz w:val="16"/>
          <w:szCs w:val="16"/>
          <w:lang w:eastAsia="it-IT"/>
        </w:rPr>
        <w:t xml:space="preserve">occasione si procederà </w:t>
      </w:r>
      <w:r w:rsidRPr="007156D0">
        <w:rPr>
          <w:rFonts w:asciiTheme="majorHAnsi" w:hAnsiTheme="majorHAnsi"/>
          <w:sz w:val="16"/>
          <w:szCs w:val="16"/>
          <w:lang w:eastAsia="it-IT"/>
        </w:rPr>
        <w:t xml:space="preserve">alla </w:t>
      </w:r>
      <w:r w:rsidR="003D1AC8" w:rsidRPr="007156D0">
        <w:rPr>
          <w:rFonts w:asciiTheme="majorHAnsi" w:hAnsiTheme="majorHAnsi"/>
          <w:sz w:val="16"/>
          <w:szCs w:val="16"/>
          <w:lang w:eastAsia="it-IT"/>
        </w:rPr>
        <w:t xml:space="preserve">revisione complessiva della definizione di </w:t>
      </w:r>
      <w:r w:rsidR="003D1AC8" w:rsidRPr="007156D0">
        <w:rPr>
          <w:rFonts w:asciiTheme="majorHAnsi" w:hAnsiTheme="majorHAnsi"/>
          <w:b/>
          <w:sz w:val="16"/>
          <w:szCs w:val="16"/>
          <w:u w:val="single"/>
          <w:lang w:eastAsia="it-IT"/>
        </w:rPr>
        <w:t xml:space="preserve">ente </w:t>
      </w:r>
      <w:r w:rsidR="00303997" w:rsidRPr="007156D0">
        <w:rPr>
          <w:rFonts w:asciiTheme="majorHAnsi" w:hAnsiTheme="majorHAnsi"/>
          <w:b/>
          <w:sz w:val="16"/>
          <w:szCs w:val="16"/>
          <w:u w:val="single"/>
          <w:lang w:eastAsia="it-IT"/>
        </w:rPr>
        <w:t>non commerciale</w:t>
      </w:r>
      <w:r w:rsidR="00303997" w:rsidRPr="007156D0">
        <w:rPr>
          <w:rFonts w:asciiTheme="majorHAnsi" w:hAnsiTheme="majorHAnsi"/>
          <w:sz w:val="16"/>
          <w:szCs w:val="16"/>
          <w:lang w:eastAsia="it-IT"/>
        </w:rPr>
        <w:t xml:space="preserve"> ai fini fiscali: la nozione dovrà essere </w:t>
      </w:r>
      <w:r w:rsidR="003D1AC8" w:rsidRPr="007156D0">
        <w:rPr>
          <w:rFonts w:asciiTheme="majorHAnsi" w:hAnsiTheme="majorHAnsi"/>
          <w:sz w:val="16"/>
          <w:szCs w:val="16"/>
          <w:lang w:eastAsia="it-IT"/>
        </w:rPr>
        <w:t>connessa alle finalità di interesse</w:t>
      </w:r>
      <w:r w:rsidR="00303997" w:rsidRPr="007156D0">
        <w:rPr>
          <w:rFonts w:asciiTheme="majorHAnsi" w:hAnsiTheme="majorHAnsi"/>
          <w:sz w:val="16"/>
          <w:szCs w:val="16"/>
          <w:lang w:eastAsia="it-IT"/>
        </w:rPr>
        <w:t xml:space="preserve"> generale perseguite dall'ente ed il </w:t>
      </w:r>
      <w:r w:rsidR="003D1AC8" w:rsidRPr="007156D0">
        <w:rPr>
          <w:rFonts w:asciiTheme="majorHAnsi" w:hAnsiTheme="majorHAnsi"/>
          <w:sz w:val="16"/>
          <w:szCs w:val="16"/>
          <w:lang w:eastAsia="it-IT"/>
        </w:rPr>
        <w:t>regime t</w:t>
      </w:r>
      <w:r w:rsidR="005B6E91" w:rsidRPr="007156D0">
        <w:rPr>
          <w:rFonts w:asciiTheme="majorHAnsi" w:hAnsiTheme="majorHAnsi"/>
          <w:sz w:val="16"/>
          <w:szCs w:val="16"/>
          <w:lang w:eastAsia="it-IT"/>
        </w:rPr>
        <w:t>ributario di vantaggi</w:t>
      </w:r>
      <w:r w:rsidR="00303997" w:rsidRPr="007156D0">
        <w:rPr>
          <w:rFonts w:asciiTheme="majorHAnsi" w:hAnsiTheme="majorHAnsi"/>
          <w:sz w:val="16"/>
          <w:szCs w:val="16"/>
          <w:lang w:eastAsia="it-IT"/>
        </w:rPr>
        <w:t xml:space="preserve"> dovrà tener</w:t>
      </w:r>
      <w:r w:rsidR="003D1AC8" w:rsidRPr="007156D0">
        <w:rPr>
          <w:rFonts w:asciiTheme="majorHAnsi" w:hAnsiTheme="majorHAnsi"/>
          <w:sz w:val="16"/>
          <w:szCs w:val="16"/>
          <w:lang w:eastAsia="it-IT"/>
        </w:rPr>
        <w:t xml:space="preserve"> conto</w:t>
      </w:r>
      <w:r w:rsidR="005A1857" w:rsidRPr="007156D0">
        <w:rPr>
          <w:rFonts w:asciiTheme="majorHAnsi" w:hAnsiTheme="majorHAnsi"/>
          <w:sz w:val="16"/>
          <w:szCs w:val="16"/>
          <w:lang w:eastAsia="it-IT"/>
        </w:rPr>
        <w:t xml:space="preserve"> de (</w:t>
      </w:r>
      <w:r w:rsidR="005B6E91" w:rsidRPr="007156D0">
        <w:rPr>
          <w:rFonts w:asciiTheme="majorHAnsi" w:hAnsiTheme="majorHAnsi"/>
          <w:sz w:val="16"/>
          <w:szCs w:val="16"/>
          <w:lang w:eastAsia="it-IT"/>
        </w:rPr>
        <w:t>e</w:t>
      </w:r>
      <w:r w:rsidR="00303997" w:rsidRPr="007156D0">
        <w:rPr>
          <w:rFonts w:asciiTheme="majorHAnsi" w:hAnsiTheme="majorHAnsi"/>
          <w:sz w:val="16"/>
          <w:szCs w:val="16"/>
          <w:lang w:eastAsia="it-IT"/>
        </w:rPr>
        <w:t xml:space="preserve"> presupporre</w:t>
      </w:r>
      <w:r w:rsidR="005A1857" w:rsidRPr="007156D0">
        <w:rPr>
          <w:rFonts w:asciiTheme="majorHAnsi" w:hAnsiTheme="majorHAnsi"/>
          <w:sz w:val="16"/>
          <w:szCs w:val="16"/>
          <w:lang w:eastAsia="it-IT"/>
        </w:rPr>
        <w:t>):</w:t>
      </w:r>
    </w:p>
    <w:p w14:paraId="4CB92729" w14:textId="2B4FDF63" w:rsidR="00767C68" w:rsidRPr="007156D0" w:rsidRDefault="00303997" w:rsidP="007156D0">
      <w:pPr>
        <w:pStyle w:val="Paragrafoelenco"/>
        <w:numPr>
          <w:ilvl w:val="0"/>
          <w:numId w:val="23"/>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le</w:t>
      </w:r>
      <w:proofErr w:type="gramEnd"/>
      <w:r w:rsidR="003D1AC8" w:rsidRPr="007156D0">
        <w:rPr>
          <w:rFonts w:asciiTheme="majorHAnsi" w:hAnsiTheme="majorHAnsi"/>
          <w:sz w:val="16"/>
          <w:szCs w:val="16"/>
          <w:lang w:eastAsia="it-IT"/>
        </w:rPr>
        <w:t xml:space="preserve"> </w:t>
      </w:r>
      <w:r w:rsidR="003D1AC8" w:rsidRPr="007156D0">
        <w:rPr>
          <w:rFonts w:asciiTheme="majorHAnsi" w:hAnsiTheme="majorHAnsi"/>
          <w:sz w:val="16"/>
          <w:szCs w:val="16"/>
          <w:u w:val="single"/>
          <w:lang w:eastAsia="it-IT"/>
        </w:rPr>
        <w:t>finalità civiche, solidaristiche e di</w:t>
      </w:r>
      <w:r w:rsidR="00767C68" w:rsidRPr="007156D0">
        <w:rPr>
          <w:rFonts w:asciiTheme="majorHAnsi" w:hAnsiTheme="majorHAnsi"/>
          <w:sz w:val="16"/>
          <w:szCs w:val="16"/>
          <w:u w:val="single"/>
          <w:lang w:eastAsia="it-IT"/>
        </w:rPr>
        <w:t xml:space="preserve"> utilità sociale</w:t>
      </w:r>
      <w:r w:rsidR="00767C68" w:rsidRPr="007156D0">
        <w:rPr>
          <w:rFonts w:asciiTheme="majorHAnsi" w:hAnsiTheme="majorHAnsi"/>
          <w:sz w:val="16"/>
          <w:szCs w:val="16"/>
          <w:lang w:eastAsia="it-IT"/>
        </w:rPr>
        <w:t xml:space="preserve"> dell'ente;</w:t>
      </w:r>
    </w:p>
    <w:p w14:paraId="3F16FD0D" w14:textId="76203485" w:rsidR="00767C68" w:rsidRPr="007156D0" w:rsidRDefault="00767C68" w:rsidP="007156D0">
      <w:pPr>
        <w:pStyle w:val="Paragrafoelenco"/>
        <w:numPr>
          <w:ilvl w:val="0"/>
          <w:numId w:val="23"/>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il</w:t>
      </w:r>
      <w:proofErr w:type="gramEnd"/>
      <w:r w:rsidRPr="007156D0">
        <w:rPr>
          <w:rFonts w:asciiTheme="majorHAnsi" w:hAnsiTheme="majorHAnsi"/>
          <w:sz w:val="16"/>
          <w:szCs w:val="16"/>
          <w:lang w:eastAsia="it-IT"/>
        </w:rPr>
        <w:t xml:space="preserve"> </w:t>
      </w:r>
      <w:r w:rsidR="003D1AC8" w:rsidRPr="007156D0">
        <w:rPr>
          <w:rFonts w:asciiTheme="majorHAnsi" w:hAnsiTheme="majorHAnsi"/>
          <w:sz w:val="16"/>
          <w:szCs w:val="16"/>
          <w:u w:val="single"/>
          <w:lang w:eastAsia="it-IT"/>
        </w:rPr>
        <w:t>divieto di ripartizione</w:t>
      </w:r>
      <w:r w:rsidR="003D1AC8" w:rsidRPr="007156D0">
        <w:rPr>
          <w:rFonts w:asciiTheme="majorHAnsi" w:hAnsiTheme="majorHAnsi"/>
          <w:sz w:val="16"/>
          <w:szCs w:val="16"/>
          <w:lang w:eastAsia="it-IT"/>
        </w:rPr>
        <w:t>, anche in forma indiretta, degli util</w:t>
      </w:r>
      <w:r w:rsidRPr="007156D0">
        <w:rPr>
          <w:rFonts w:asciiTheme="majorHAnsi" w:hAnsiTheme="majorHAnsi"/>
          <w:sz w:val="16"/>
          <w:szCs w:val="16"/>
          <w:lang w:eastAsia="it-IT"/>
        </w:rPr>
        <w:t>i o degli avanzi di gestione;</w:t>
      </w:r>
    </w:p>
    <w:p w14:paraId="1B4DDDCF" w14:textId="6CCB71C0" w:rsidR="003D1AC8" w:rsidRPr="007156D0" w:rsidRDefault="003D1AC8" w:rsidP="007156D0">
      <w:pPr>
        <w:pStyle w:val="Paragrafoelenco"/>
        <w:numPr>
          <w:ilvl w:val="0"/>
          <w:numId w:val="23"/>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l'</w:t>
      </w:r>
      <w:r w:rsidRPr="007156D0">
        <w:rPr>
          <w:rFonts w:asciiTheme="majorHAnsi" w:hAnsiTheme="majorHAnsi"/>
          <w:sz w:val="16"/>
          <w:szCs w:val="16"/>
          <w:u w:val="single"/>
          <w:lang w:eastAsia="it-IT"/>
        </w:rPr>
        <w:t>impatto</w:t>
      </w:r>
      <w:proofErr w:type="gramEnd"/>
      <w:r w:rsidRPr="007156D0">
        <w:rPr>
          <w:rFonts w:asciiTheme="majorHAnsi" w:hAnsiTheme="majorHAnsi"/>
          <w:sz w:val="16"/>
          <w:szCs w:val="16"/>
          <w:u w:val="single"/>
          <w:lang w:eastAsia="it-IT"/>
        </w:rPr>
        <w:t xml:space="preserve"> sociale</w:t>
      </w:r>
      <w:r w:rsidRPr="007156D0">
        <w:rPr>
          <w:rFonts w:asciiTheme="majorHAnsi" w:hAnsiTheme="majorHAnsi"/>
          <w:sz w:val="16"/>
          <w:szCs w:val="16"/>
          <w:lang w:eastAsia="it-IT"/>
        </w:rPr>
        <w:t xml:space="preserve"> </w:t>
      </w:r>
      <w:r w:rsidR="00767C68" w:rsidRPr="007156D0">
        <w:rPr>
          <w:rFonts w:asciiTheme="majorHAnsi" w:hAnsiTheme="majorHAnsi"/>
          <w:sz w:val="16"/>
          <w:szCs w:val="16"/>
          <w:lang w:eastAsia="it-IT"/>
        </w:rPr>
        <w:t>delle attività svolte dall'ente.</w:t>
      </w:r>
    </w:p>
    <w:p w14:paraId="1607142C" w14:textId="6D02F844" w:rsidR="00710196" w:rsidRPr="007156D0" w:rsidRDefault="00FB488F"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Si dovrà altresì rivedere la</w:t>
      </w:r>
      <w:r w:rsidR="004B28FD" w:rsidRPr="007156D0">
        <w:rPr>
          <w:rFonts w:asciiTheme="majorHAnsi" w:hAnsiTheme="majorHAnsi"/>
          <w:sz w:val="16"/>
          <w:szCs w:val="16"/>
          <w:lang w:eastAsia="it-IT"/>
        </w:rPr>
        <w:t xml:space="preserve"> disciplina riguardante le </w:t>
      </w:r>
      <w:r w:rsidRPr="007156D0">
        <w:rPr>
          <w:rFonts w:asciiTheme="majorHAnsi" w:hAnsiTheme="majorHAnsi"/>
          <w:b/>
          <w:sz w:val="16"/>
          <w:szCs w:val="16"/>
          <w:u w:val="single"/>
          <w:lang w:eastAsia="it-IT"/>
        </w:rPr>
        <w:t>ONLUS</w:t>
      </w:r>
      <w:r w:rsidR="00B744C6" w:rsidRPr="007156D0">
        <w:rPr>
          <w:rFonts w:asciiTheme="majorHAnsi" w:hAnsiTheme="majorHAnsi"/>
          <w:sz w:val="16"/>
          <w:szCs w:val="16"/>
          <w:lang w:eastAsia="it-IT"/>
        </w:rPr>
        <w:t>, in particolare</w:t>
      </w:r>
      <w:r w:rsidR="00710196" w:rsidRPr="007156D0">
        <w:rPr>
          <w:rFonts w:asciiTheme="majorHAnsi" w:hAnsiTheme="majorHAnsi"/>
          <w:sz w:val="16"/>
          <w:szCs w:val="16"/>
          <w:lang w:eastAsia="it-IT"/>
        </w:rPr>
        <w:t>:</w:t>
      </w:r>
    </w:p>
    <w:p w14:paraId="6E480CDB" w14:textId="487B6DFF" w:rsidR="00710196" w:rsidRPr="007156D0" w:rsidRDefault="00B744C6" w:rsidP="007156D0">
      <w:pPr>
        <w:pStyle w:val="Paragrafoelenco"/>
        <w:numPr>
          <w:ilvl w:val="0"/>
          <w:numId w:val="24"/>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prevedendo</w:t>
      </w:r>
      <w:proofErr w:type="gramEnd"/>
      <w:r w:rsidRPr="007156D0">
        <w:rPr>
          <w:rFonts w:asciiTheme="majorHAnsi" w:hAnsiTheme="majorHAnsi"/>
          <w:sz w:val="16"/>
          <w:szCs w:val="16"/>
          <w:lang w:eastAsia="it-IT"/>
        </w:rPr>
        <w:t xml:space="preserve"> </w:t>
      </w:r>
      <w:r w:rsidR="004B28FD" w:rsidRPr="007156D0">
        <w:rPr>
          <w:rFonts w:asciiTheme="majorHAnsi" w:hAnsiTheme="majorHAnsi"/>
          <w:sz w:val="16"/>
          <w:szCs w:val="16"/>
          <w:lang w:eastAsia="it-IT"/>
        </w:rPr>
        <w:t xml:space="preserve">una migliore definizione delle </w:t>
      </w:r>
      <w:r w:rsidR="004B28FD" w:rsidRPr="007156D0">
        <w:rPr>
          <w:rFonts w:asciiTheme="majorHAnsi" w:hAnsiTheme="majorHAnsi"/>
          <w:sz w:val="16"/>
          <w:szCs w:val="16"/>
          <w:u w:val="single"/>
          <w:lang w:eastAsia="it-IT"/>
        </w:rPr>
        <w:t>attività isti</w:t>
      </w:r>
      <w:r w:rsidR="00710196" w:rsidRPr="007156D0">
        <w:rPr>
          <w:rFonts w:asciiTheme="majorHAnsi" w:hAnsiTheme="majorHAnsi"/>
          <w:sz w:val="16"/>
          <w:szCs w:val="16"/>
          <w:u w:val="single"/>
          <w:lang w:eastAsia="it-IT"/>
        </w:rPr>
        <w:t>tuzionali</w:t>
      </w:r>
      <w:r w:rsidR="00710196" w:rsidRPr="007156D0">
        <w:rPr>
          <w:rFonts w:asciiTheme="majorHAnsi" w:hAnsiTheme="majorHAnsi"/>
          <w:sz w:val="16"/>
          <w:szCs w:val="16"/>
          <w:lang w:eastAsia="it-IT"/>
        </w:rPr>
        <w:t xml:space="preserve"> e di quelle </w:t>
      </w:r>
      <w:r w:rsidR="00710196" w:rsidRPr="007156D0">
        <w:rPr>
          <w:rFonts w:asciiTheme="majorHAnsi" w:hAnsiTheme="majorHAnsi"/>
          <w:sz w:val="16"/>
          <w:szCs w:val="16"/>
          <w:u w:val="single"/>
          <w:lang w:eastAsia="it-IT"/>
        </w:rPr>
        <w:t>connesse</w:t>
      </w:r>
      <w:r w:rsidR="00710196" w:rsidRPr="007156D0">
        <w:rPr>
          <w:rFonts w:asciiTheme="majorHAnsi" w:hAnsiTheme="majorHAnsi"/>
          <w:sz w:val="16"/>
          <w:szCs w:val="16"/>
          <w:lang w:eastAsia="it-IT"/>
        </w:rPr>
        <w:t xml:space="preserve">, </w:t>
      </w:r>
      <w:r w:rsidR="004B28FD" w:rsidRPr="007156D0">
        <w:rPr>
          <w:rFonts w:asciiTheme="majorHAnsi" w:hAnsiTheme="majorHAnsi"/>
          <w:sz w:val="16"/>
          <w:szCs w:val="16"/>
          <w:lang w:eastAsia="it-IT"/>
        </w:rPr>
        <w:t>fermo restando il vincolo di non prevalenza delle attività connesse e il divieto di distribuzione, anche indiretta, degli uti</w:t>
      </w:r>
      <w:r w:rsidR="00710196" w:rsidRPr="007156D0">
        <w:rPr>
          <w:rFonts w:asciiTheme="majorHAnsi" w:hAnsiTheme="majorHAnsi"/>
          <w:sz w:val="16"/>
          <w:szCs w:val="16"/>
          <w:lang w:eastAsia="it-IT"/>
        </w:rPr>
        <w:t>li o degli avanzi di gestione;</w:t>
      </w:r>
    </w:p>
    <w:p w14:paraId="0FF3EC36" w14:textId="6CB537BA" w:rsidR="004B28FD" w:rsidRPr="007156D0" w:rsidRDefault="00E35950" w:rsidP="007156D0">
      <w:pPr>
        <w:pStyle w:val="Paragrafoelenco"/>
        <w:numPr>
          <w:ilvl w:val="0"/>
          <w:numId w:val="24"/>
        </w:numPr>
        <w:spacing w:line="240" w:lineRule="auto"/>
        <w:jc w:val="both"/>
        <w:rPr>
          <w:rFonts w:asciiTheme="majorHAnsi" w:hAnsiTheme="majorHAnsi"/>
          <w:sz w:val="16"/>
          <w:szCs w:val="16"/>
          <w:lang w:eastAsia="it-IT"/>
        </w:rPr>
      </w:pPr>
      <w:proofErr w:type="gramStart"/>
      <w:r w:rsidRPr="007156D0">
        <w:rPr>
          <w:rFonts w:asciiTheme="majorHAnsi" w:hAnsiTheme="majorHAnsi"/>
          <w:b/>
          <w:sz w:val="16"/>
          <w:szCs w:val="16"/>
          <w:u w:val="single"/>
          <w:lang w:eastAsia="it-IT"/>
        </w:rPr>
        <w:t>facendo</w:t>
      </w:r>
      <w:proofErr w:type="gramEnd"/>
      <w:r w:rsidRPr="007156D0">
        <w:rPr>
          <w:rFonts w:asciiTheme="majorHAnsi" w:hAnsiTheme="majorHAnsi"/>
          <w:b/>
          <w:sz w:val="16"/>
          <w:szCs w:val="16"/>
          <w:u w:val="single"/>
          <w:lang w:eastAsia="it-IT"/>
        </w:rPr>
        <w:t xml:space="preserve"> salve in ogni caso </w:t>
      </w:r>
      <w:r w:rsidR="004B28FD" w:rsidRPr="007156D0">
        <w:rPr>
          <w:rFonts w:asciiTheme="majorHAnsi" w:hAnsiTheme="majorHAnsi"/>
          <w:b/>
          <w:sz w:val="16"/>
          <w:szCs w:val="16"/>
          <w:u w:val="single"/>
          <w:lang w:eastAsia="it-IT"/>
        </w:rPr>
        <w:t xml:space="preserve">le condizioni </w:t>
      </w:r>
      <w:r w:rsidR="009403EA" w:rsidRPr="007156D0">
        <w:rPr>
          <w:rFonts w:asciiTheme="majorHAnsi" w:hAnsiTheme="majorHAnsi"/>
          <w:b/>
          <w:sz w:val="16"/>
          <w:szCs w:val="16"/>
          <w:u w:val="single"/>
          <w:lang w:eastAsia="it-IT"/>
        </w:rPr>
        <w:t xml:space="preserve">di maggior favore relative alle cooperative sociali </w:t>
      </w:r>
      <w:r w:rsidR="009403EA" w:rsidRPr="007156D0">
        <w:rPr>
          <w:rFonts w:asciiTheme="majorHAnsi" w:hAnsiTheme="majorHAnsi"/>
          <w:sz w:val="16"/>
          <w:szCs w:val="16"/>
          <w:lang w:eastAsia="it-IT"/>
        </w:rPr>
        <w:t xml:space="preserve">(oltre che alle organizzazioni di volontariato e </w:t>
      </w:r>
      <w:r w:rsidR="004B28FD" w:rsidRPr="007156D0">
        <w:rPr>
          <w:rFonts w:asciiTheme="majorHAnsi" w:hAnsiTheme="majorHAnsi"/>
          <w:sz w:val="16"/>
          <w:szCs w:val="16"/>
          <w:lang w:eastAsia="it-IT"/>
        </w:rPr>
        <w:t>alle</w:t>
      </w:r>
      <w:r w:rsidR="009403EA" w:rsidRPr="007156D0">
        <w:rPr>
          <w:rFonts w:asciiTheme="majorHAnsi" w:hAnsiTheme="majorHAnsi"/>
          <w:sz w:val="16"/>
          <w:szCs w:val="16"/>
          <w:lang w:eastAsia="it-IT"/>
        </w:rPr>
        <w:t xml:space="preserve"> organizzazioni non governative).</w:t>
      </w:r>
    </w:p>
    <w:p w14:paraId="40BC1596" w14:textId="0BA5D9A4" w:rsidR="004B28FD" w:rsidRPr="007156D0" w:rsidRDefault="00767C6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Il </w:t>
      </w:r>
      <w:r w:rsidR="00C4420B" w:rsidRPr="007156D0">
        <w:rPr>
          <w:rFonts w:asciiTheme="majorHAnsi" w:hAnsiTheme="majorHAnsi"/>
          <w:sz w:val="16"/>
          <w:szCs w:val="16"/>
          <w:lang w:eastAsia="it-IT"/>
        </w:rPr>
        <w:t>Legislatore</w:t>
      </w:r>
      <w:r w:rsidRPr="007156D0">
        <w:rPr>
          <w:rFonts w:asciiTheme="majorHAnsi" w:hAnsiTheme="majorHAnsi"/>
          <w:sz w:val="16"/>
          <w:szCs w:val="16"/>
          <w:lang w:eastAsia="it-IT"/>
        </w:rPr>
        <w:t xml:space="preserve"> dele</w:t>
      </w:r>
      <w:r w:rsidR="004B28FD" w:rsidRPr="007156D0">
        <w:rPr>
          <w:rFonts w:asciiTheme="majorHAnsi" w:hAnsiTheme="majorHAnsi"/>
          <w:sz w:val="16"/>
          <w:szCs w:val="16"/>
          <w:lang w:eastAsia="it-IT"/>
        </w:rPr>
        <w:t xml:space="preserve">gato dovrà </w:t>
      </w:r>
      <w:r w:rsidR="00E35950" w:rsidRPr="007156D0">
        <w:rPr>
          <w:rFonts w:asciiTheme="majorHAnsi" w:hAnsiTheme="majorHAnsi"/>
          <w:sz w:val="16"/>
          <w:szCs w:val="16"/>
          <w:lang w:eastAsia="it-IT"/>
        </w:rPr>
        <w:t>altresì</w:t>
      </w:r>
      <w:r w:rsidR="004B28FD" w:rsidRPr="007156D0">
        <w:rPr>
          <w:rFonts w:asciiTheme="majorHAnsi" w:hAnsiTheme="majorHAnsi"/>
          <w:sz w:val="16"/>
          <w:szCs w:val="16"/>
          <w:lang w:eastAsia="it-IT"/>
        </w:rPr>
        <w:t xml:space="preserve"> pervenire alla:</w:t>
      </w:r>
    </w:p>
    <w:p w14:paraId="591D3F3C" w14:textId="4F2B95C0" w:rsidR="00FB488F" w:rsidRPr="007156D0" w:rsidRDefault="009403EA" w:rsidP="007156D0">
      <w:pPr>
        <w:pStyle w:val="Paragrafoelenco"/>
        <w:numPr>
          <w:ilvl w:val="0"/>
          <w:numId w:val="25"/>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re</w:t>
      </w:r>
      <w:r w:rsidR="00FB488F" w:rsidRPr="007156D0">
        <w:rPr>
          <w:rFonts w:asciiTheme="majorHAnsi" w:hAnsiTheme="majorHAnsi"/>
          <w:sz w:val="16"/>
          <w:szCs w:val="16"/>
          <w:lang w:eastAsia="it-IT"/>
        </w:rPr>
        <w:t>introduzione</w:t>
      </w:r>
      <w:proofErr w:type="gramEnd"/>
      <w:r w:rsidR="00FB488F" w:rsidRPr="007156D0">
        <w:rPr>
          <w:rFonts w:asciiTheme="majorHAnsi" w:hAnsiTheme="majorHAnsi"/>
          <w:sz w:val="16"/>
          <w:szCs w:val="16"/>
          <w:lang w:eastAsia="it-IT"/>
        </w:rPr>
        <w:t xml:space="preserve"> di agevolazioni volte a favorire il </w:t>
      </w:r>
      <w:r w:rsidR="00FB488F" w:rsidRPr="007156D0">
        <w:rPr>
          <w:rFonts w:asciiTheme="majorHAnsi" w:hAnsiTheme="majorHAnsi"/>
          <w:b/>
          <w:sz w:val="16"/>
          <w:szCs w:val="16"/>
          <w:u w:val="single"/>
          <w:lang w:eastAsia="it-IT"/>
        </w:rPr>
        <w:t>trasferimento di beni patrimoniali</w:t>
      </w:r>
      <w:r w:rsidR="00FB488F" w:rsidRPr="007156D0">
        <w:rPr>
          <w:rFonts w:asciiTheme="majorHAnsi" w:hAnsiTheme="majorHAnsi"/>
          <w:sz w:val="16"/>
          <w:szCs w:val="16"/>
          <w:lang w:eastAsia="it-IT"/>
        </w:rPr>
        <w:t xml:space="preserve"> </w:t>
      </w:r>
      <w:r w:rsidR="00FD6677" w:rsidRPr="007156D0">
        <w:rPr>
          <w:rFonts w:asciiTheme="majorHAnsi" w:hAnsiTheme="majorHAnsi"/>
          <w:sz w:val="16"/>
          <w:szCs w:val="16"/>
          <w:lang w:eastAsia="it-IT"/>
        </w:rPr>
        <w:t xml:space="preserve">agli enti de </w:t>
      </w:r>
      <w:r w:rsidR="00C4420B" w:rsidRPr="007156D0">
        <w:rPr>
          <w:rFonts w:asciiTheme="majorHAnsi" w:hAnsiTheme="majorHAnsi"/>
          <w:sz w:val="16"/>
          <w:szCs w:val="16"/>
          <w:lang w:eastAsia="it-IT"/>
        </w:rPr>
        <w:t>Terzo settore</w:t>
      </w:r>
      <w:r w:rsidR="00FD6677" w:rsidRPr="007156D0">
        <w:rPr>
          <w:rFonts w:asciiTheme="majorHAnsi" w:hAnsiTheme="majorHAnsi"/>
          <w:sz w:val="16"/>
          <w:szCs w:val="16"/>
          <w:lang w:eastAsia="it-IT"/>
        </w:rPr>
        <w:t>;</w:t>
      </w:r>
    </w:p>
    <w:p w14:paraId="665FD899" w14:textId="2990A175" w:rsidR="00FD6677" w:rsidRPr="007156D0" w:rsidRDefault="00FD6677" w:rsidP="007156D0">
      <w:pPr>
        <w:pStyle w:val="Paragrafoelenco"/>
        <w:numPr>
          <w:ilvl w:val="0"/>
          <w:numId w:val="25"/>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razionalizzazione</w:t>
      </w:r>
      <w:proofErr w:type="gramEnd"/>
      <w:r w:rsidRPr="007156D0">
        <w:rPr>
          <w:rFonts w:asciiTheme="majorHAnsi" w:hAnsiTheme="majorHAnsi"/>
          <w:sz w:val="16"/>
          <w:szCs w:val="16"/>
          <w:lang w:eastAsia="it-IT"/>
        </w:rPr>
        <w:t xml:space="preserve"> e semplificazione del regime di deducibilità dal reddito complessivo e di detraibilità dall'imposta lorda sul reddito delle persone fisiche e giuridiche delle </w:t>
      </w:r>
      <w:r w:rsidRPr="007156D0">
        <w:rPr>
          <w:rFonts w:asciiTheme="majorHAnsi" w:hAnsiTheme="majorHAnsi"/>
          <w:sz w:val="16"/>
          <w:szCs w:val="16"/>
          <w:u w:val="single"/>
          <w:lang w:eastAsia="it-IT"/>
        </w:rPr>
        <w:t>erogazioni liberali</w:t>
      </w:r>
      <w:r w:rsidRPr="007156D0">
        <w:rPr>
          <w:rFonts w:asciiTheme="majorHAnsi" w:hAnsiTheme="majorHAnsi"/>
          <w:sz w:val="16"/>
          <w:szCs w:val="16"/>
          <w:lang w:eastAsia="it-IT"/>
        </w:rPr>
        <w:t xml:space="preserve"> agli enti del </w:t>
      </w:r>
      <w:r w:rsidR="00C4420B" w:rsidRPr="007156D0">
        <w:rPr>
          <w:rFonts w:asciiTheme="majorHAnsi" w:hAnsiTheme="majorHAnsi"/>
          <w:sz w:val="16"/>
          <w:szCs w:val="16"/>
          <w:lang w:eastAsia="it-IT"/>
        </w:rPr>
        <w:t>Terzo settore</w:t>
      </w:r>
      <w:r w:rsidRPr="007156D0">
        <w:rPr>
          <w:rFonts w:asciiTheme="majorHAnsi" w:hAnsiTheme="majorHAnsi"/>
          <w:sz w:val="16"/>
          <w:szCs w:val="16"/>
          <w:lang w:eastAsia="it-IT"/>
        </w:rPr>
        <w:t>;</w:t>
      </w:r>
    </w:p>
    <w:p w14:paraId="2CD45871" w14:textId="6AAA511E" w:rsidR="00FD6677" w:rsidRPr="007156D0" w:rsidRDefault="00FD6677" w:rsidP="007156D0">
      <w:pPr>
        <w:pStyle w:val="Paragrafoelenco"/>
        <w:numPr>
          <w:ilvl w:val="0"/>
          <w:numId w:val="25"/>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completamento</w:t>
      </w:r>
      <w:proofErr w:type="gramEnd"/>
      <w:r w:rsidRPr="007156D0">
        <w:rPr>
          <w:rFonts w:asciiTheme="majorHAnsi" w:hAnsiTheme="majorHAnsi"/>
          <w:sz w:val="16"/>
          <w:szCs w:val="16"/>
          <w:lang w:eastAsia="it-IT"/>
        </w:rPr>
        <w:t xml:space="preserve"> della riforma strutturale dell'istituto della destinazione del </w:t>
      </w:r>
      <w:r w:rsidRPr="007156D0">
        <w:rPr>
          <w:rFonts w:asciiTheme="majorHAnsi" w:hAnsiTheme="majorHAnsi"/>
          <w:sz w:val="16"/>
          <w:szCs w:val="16"/>
          <w:u w:val="single"/>
          <w:lang w:eastAsia="it-IT"/>
        </w:rPr>
        <w:t>cinque per mille</w:t>
      </w:r>
      <w:r w:rsidRPr="007156D0">
        <w:rPr>
          <w:rFonts w:asciiTheme="majorHAnsi" w:hAnsiTheme="majorHAnsi"/>
          <w:sz w:val="16"/>
          <w:szCs w:val="16"/>
          <w:lang w:eastAsia="it-IT"/>
        </w:rPr>
        <w:t>;</w:t>
      </w:r>
    </w:p>
    <w:p w14:paraId="78FB807A" w14:textId="4840DB32" w:rsidR="00FB488F" w:rsidRPr="007156D0" w:rsidRDefault="00FB488F" w:rsidP="007156D0">
      <w:pPr>
        <w:pStyle w:val="Paragrafoelenco"/>
        <w:numPr>
          <w:ilvl w:val="0"/>
          <w:numId w:val="25"/>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introduzione</w:t>
      </w:r>
      <w:proofErr w:type="gramEnd"/>
      <w:r w:rsidRPr="007156D0">
        <w:rPr>
          <w:rFonts w:asciiTheme="majorHAnsi" w:hAnsiTheme="majorHAnsi"/>
          <w:sz w:val="16"/>
          <w:szCs w:val="16"/>
          <w:lang w:eastAsia="it-IT"/>
        </w:rPr>
        <w:t xml:space="preserve"> di meccanismi volti alla diffusione dei titoli di solidarietà (v. art. 29, </w:t>
      </w:r>
      <w:proofErr w:type="spellStart"/>
      <w:r w:rsidRPr="007156D0">
        <w:rPr>
          <w:rFonts w:asciiTheme="majorHAnsi" w:hAnsiTheme="majorHAnsi"/>
          <w:sz w:val="16"/>
          <w:szCs w:val="16"/>
          <w:lang w:eastAsia="it-IT"/>
        </w:rPr>
        <w:t>D.L.vo</w:t>
      </w:r>
      <w:proofErr w:type="spellEnd"/>
      <w:r w:rsidRPr="007156D0">
        <w:rPr>
          <w:rFonts w:asciiTheme="majorHAnsi" w:hAnsiTheme="majorHAnsi"/>
          <w:sz w:val="16"/>
          <w:szCs w:val="16"/>
          <w:lang w:eastAsia="it-IT"/>
        </w:rPr>
        <w:t xml:space="preserve"> 460/1997) e di altre forme di finanza sociale finalizzate a o</w:t>
      </w:r>
      <w:r w:rsidR="00FD353C" w:rsidRPr="007156D0">
        <w:rPr>
          <w:rFonts w:asciiTheme="majorHAnsi" w:hAnsiTheme="majorHAnsi"/>
          <w:sz w:val="16"/>
          <w:szCs w:val="16"/>
          <w:lang w:eastAsia="it-IT"/>
        </w:rPr>
        <w:t>biettivi di solidarietà sociale.</w:t>
      </w:r>
    </w:p>
    <w:p w14:paraId="420F11EB" w14:textId="418D57F8" w:rsidR="00FB488F" w:rsidRPr="007156D0" w:rsidRDefault="009403EA"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Quanto al regime fiscale del</w:t>
      </w:r>
      <w:r w:rsidR="007B31D1" w:rsidRPr="007156D0">
        <w:rPr>
          <w:rFonts w:asciiTheme="majorHAnsi" w:hAnsiTheme="majorHAnsi"/>
          <w:sz w:val="16"/>
          <w:szCs w:val="16"/>
          <w:lang w:eastAsia="it-IT"/>
        </w:rPr>
        <w:t xml:space="preserve">le </w:t>
      </w:r>
      <w:r w:rsidR="007B31D1" w:rsidRPr="007156D0">
        <w:rPr>
          <w:rFonts w:asciiTheme="majorHAnsi" w:hAnsiTheme="majorHAnsi"/>
          <w:sz w:val="16"/>
          <w:szCs w:val="16"/>
          <w:u w:val="single"/>
          <w:lang w:eastAsia="it-IT"/>
        </w:rPr>
        <w:t>imprese sociali</w:t>
      </w:r>
      <w:r w:rsidR="007B31D1" w:rsidRPr="007156D0">
        <w:rPr>
          <w:rFonts w:asciiTheme="majorHAnsi" w:hAnsiTheme="majorHAnsi"/>
          <w:sz w:val="16"/>
          <w:szCs w:val="16"/>
          <w:lang w:eastAsia="it-IT"/>
        </w:rPr>
        <w:t xml:space="preserve"> si prevede infine:</w:t>
      </w:r>
    </w:p>
    <w:p w14:paraId="5E4471FB" w14:textId="77777777" w:rsidR="007B31D1" w:rsidRPr="007156D0" w:rsidRDefault="007B31D1" w:rsidP="007156D0">
      <w:pPr>
        <w:pStyle w:val="Paragrafoelenco"/>
        <w:numPr>
          <w:ilvl w:val="0"/>
          <w:numId w:val="26"/>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sia</w:t>
      </w:r>
      <w:proofErr w:type="gramEnd"/>
      <w:r w:rsidRPr="007156D0">
        <w:rPr>
          <w:rFonts w:asciiTheme="majorHAnsi" w:hAnsiTheme="majorHAnsi"/>
          <w:sz w:val="16"/>
          <w:szCs w:val="16"/>
          <w:lang w:eastAsia="it-IT"/>
        </w:rPr>
        <w:t xml:space="preserve"> la</w:t>
      </w:r>
      <w:r w:rsidR="00FB488F" w:rsidRPr="007156D0">
        <w:rPr>
          <w:rFonts w:asciiTheme="majorHAnsi" w:hAnsiTheme="majorHAnsi"/>
          <w:sz w:val="16"/>
          <w:szCs w:val="16"/>
          <w:lang w:eastAsia="it-IT"/>
        </w:rPr>
        <w:t xml:space="preserve"> possibilità di accedere a forme di </w:t>
      </w:r>
      <w:r w:rsidR="00FB488F" w:rsidRPr="007156D0">
        <w:rPr>
          <w:rFonts w:asciiTheme="majorHAnsi" w:hAnsiTheme="majorHAnsi"/>
          <w:sz w:val="16"/>
          <w:szCs w:val="16"/>
          <w:u w:val="single"/>
          <w:lang w:eastAsia="it-IT"/>
        </w:rPr>
        <w:t>raccolta di capitali di rischio</w:t>
      </w:r>
      <w:r w:rsidR="00FB488F" w:rsidRPr="007156D0">
        <w:rPr>
          <w:rFonts w:asciiTheme="majorHAnsi" w:hAnsiTheme="majorHAnsi"/>
          <w:sz w:val="16"/>
          <w:szCs w:val="16"/>
          <w:lang w:eastAsia="it-IT"/>
        </w:rPr>
        <w:t xml:space="preserve"> tramite portali telematici, in analogia a quanto previsto per le start-up innovative;</w:t>
      </w:r>
    </w:p>
    <w:p w14:paraId="7EB5596A" w14:textId="17C9F3DD" w:rsidR="003D1AC8" w:rsidRPr="007156D0" w:rsidRDefault="007B31D1" w:rsidP="007156D0">
      <w:pPr>
        <w:pStyle w:val="Paragrafoelenco"/>
        <w:numPr>
          <w:ilvl w:val="0"/>
          <w:numId w:val="26"/>
        </w:numPr>
        <w:spacing w:line="240" w:lineRule="auto"/>
        <w:jc w:val="both"/>
        <w:rPr>
          <w:rFonts w:asciiTheme="majorHAnsi" w:hAnsiTheme="majorHAnsi"/>
          <w:sz w:val="16"/>
          <w:szCs w:val="16"/>
          <w:lang w:eastAsia="it-IT"/>
        </w:rPr>
      </w:pPr>
      <w:proofErr w:type="gramStart"/>
      <w:r w:rsidRPr="007156D0">
        <w:rPr>
          <w:rFonts w:asciiTheme="majorHAnsi" w:hAnsiTheme="majorHAnsi"/>
          <w:sz w:val="16"/>
          <w:szCs w:val="16"/>
          <w:lang w:eastAsia="it-IT"/>
        </w:rPr>
        <w:t>sia</w:t>
      </w:r>
      <w:proofErr w:type="gramEnd"/>
      <w:r w:rsidRPr="007156D0">
        <w:rPr>
          <w:rFonts w:asciiTheme="majorHAnsi" w:hAnsiTheme="majorHAnsi"/>
          <w:sz w:val="16"/>
          <w:szCs w:val="16"/>
          <w:lang w:eastAsia="it-IT"/>
        </w:rPr>
        <w:t xml:space="preserve"> l’introduzione </w:t>
      </w:r>
      <w:r w:rsidR="00FB488F" w:rsidRPr="007156D0">
        <w:rPr>
          <w:rFonts w:asciiTheme="majorHAnsi" w:hAnsiTheme="majorHAnsi"/>
          <w:sz w:val="16"/>
          <w:szCs w:val="16"/>
          <w:lang w:eastAsia="it-IT"/>
        </w:rPr>
        <w:t>di misure agevolative volte a favori</w:t>
      </w:r>
      <w:r w:rsidRPr="007156D0">
        <w:rPr>
          <w:rFonts w:asciiTheme="majorHAnsi" w:hAnsiTheme="majorHAnsi"/>
          <w:sz w:val="16"/>
          <w:szCs w:val="16"/>
          <w:lang w:eastAsia="it-IT"/>
        </w:rPr>
        <w:t xml:space="preserve">re gli </w:t>
      </w:r>
      <w:r w:rsidRPr="007156D0">
        <w:rPr>
          <w:rFonts w:asciiTheme="majorHAnsi" w:hAnsiTheme="majorHAnsi"/>
          <w:sz w:val="16"/>
          <w:szCs w:val="16"/>
          <w:u w:val="single"/>
          <w:lang w:eastAsia="it-IT"/>
        </w:rPr>
        <w:t>investimenti di capitale</w:t>
      </w:r>
      <w:r w:rsidRPr="007156D0">
        <w:rPr>
          <w:rFonts w:asciiTheme="majorHAnsi" w:hAnsiTheme="majorHAnsi"/>
          <w:sz w:val="16"/>
          <w:szCs w:val="16"/>
          <w:lang w:eastAsia="it-IT"/>
        </w:rPr>
        <w:t>.</w:t>
      </w:r>
    </w:p>
    <w:p w14:paraId="0171AD44" w14:textId="00B5C9ED" w:rsidR="003D1AC8" w:rsidRPr="007156D0" w:rsidRDefault="00AD63AE"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Dal punto di vista degli adempimenti, la riforma </w:t>
      </w:r>
      <w:r w:rsidR="00175C40" w:rsidRPr="007156D0">
        <w:rPr>
          <w:rFonts w:asciiTheme="majorHAnsi" w:hAnsiTheme="majorHAnsi"/>
          <w:sz w:val="16"/>
          <w:szCs w:val="16"/>
          <w:lang w:eastAsia="it-IT"/>
        </w:rPr>
        <w:t xml:space="preserve">avrà ad oggetto anche la </w:t>
      </w:r>
      <w:r w:rsidR="003D1AC8" w:rsidRPr="007156D0">
        <w:rPr>
          <w:rFonts w:asciiTheme="majorHAnsi" w:hAnsiTheme="majorHAnsi"/>
          <w:sz w:val="16"/>
          <w:szCs w:val="16"/>
          <w:lang w:eastAsia="it-IT"/>
        </w:rPr>
        <w:t xml:space="preserve">razionalizzazione dei regimi fiscali </w:t>
      </w:r>
      <w:r w:rsidR="00175C40" w:rsidRPr="007156D0">
        <w:rPr>
          <w:rFonts w:asciiTheme="majorHAnsi" w:hAnsiTheme="majorHAnsi"/>
          <w:sz w:val="16"/>
          <w:szCs w:val="16"/>
          <w:lang w:eastAsia="it-IT"/>
        </w:rPr>
        <w:t>e contabili semplificati.</w:t>
      </w:r>
    </w:p>
    <w:p w14:paraId="558E7BD7" w14:textId="77777777" w:rsidR="00CD0EE9" w:rsidRPr="007156D0" w:rsidRDefault="00CD0EE9" w:rsidP="007156D0">
      <w:pPr>
        <w:pStyle w:val="Titolo2"/>
        <w:spacing w:line="240" w:lineRule="auto"/>
        <w:jc w:val="center"/>
        <w:rPr>
          <w:rFonts w:eastAsia="Times New Roman"/>
          <w:sz w:val="16"/>
          <w:szCs w:val="16"/>
        </w:rPr>
      </w:pPr>
      <w:r w:rsidRPr="007156D0">
        <w:rPr>
          <w:rFonts w:eastAsia="Times New Roman"/>
          <w:sz w:val="16"/>
          <w:szCs w:val="16"/>
        </w:rPr>
        <w:t>* * *</w:t>
      </w:r>
    </w:p>
    <w:p w14:paraId="7B950F9A" w14:textId="6057F4E8" w:rsidR="0006208F" w:rsidRPr="007156D0" w:rsidRDefault="0006208F" w:rsidP="007156D0">
      <w:pPr>
        <w:pStyle w:val="Titolo2"/>
        <w:numPr>
          <w:ilvl w:val="0"/>
          <w:numId w:val="16"/>
        </w:numPr>
        <w:spacing w:line="240" w:lineRule="auto"/>
        <w:rPr>
          <w:sz w:val="16"/>
          <w:szCs w:val="16"/>
          <w:lang w:eastAsia="it-IT"/>
        </w:rPr>
      </w:pPr>
      <w:bookmarkStart w:id="10" w:name="_Toc456605841"/>
      <w:r w:rsidRPr="007156D0">
        <w:rPr>
          <w:sz w:val="16"/>
          <w:szCs w:val="16"/>
          <w:lang w:eastAsia="it-IT"/>
        </w:rPr>
        <w:t>Altri oggetti della riforma</w:t>
      </w:r>
      <w:bookmarkEnd w:id="10"/>
    </w:p>
    <w:p w14:paraId="740513E4" w14:textId="41DF6C1E" w:rsidR="00730F54" w:rsidRPr="007156D0" w:rsidRDefault="00FD6677" w:rsidP="007156D0">
      <w:pPr>
        <w:pStyle w:val="Titolo3"/>
        <w:numPr>
          <w:ilvl w:val="1"/>
          <w:numId w:val="16"/>
        </w:numPr>
        <w:spacing w:line="240" w:lineRule="auto"/>
        <w:rPr>
          <w:sz w:val="16"/>
          <w:szCs w:val="16"/>
          <w:lang w:eastAsia="it-IT"/>
        </w:rPr>
      </w:pPr>
      <w:bookmarkStart w:id="11" w:name="_Toc456605842"/>
      <w:r w:rsidRPr="007156D0">
        <w:rPr>
          <w:sz w:val="16"/>
          <w:szCs w:val="16"/>
          <w:lang w:eastAsia="it-IT"/>
        </w:rPr>
        <w:t xml:space="preserve">Riforma della disciplina </w:t>
      </w:r>
      <w:r w:rsidR="006565EF" w:rsidRPr="007156D0">
        <w:rPr>
          <w:sz w:val="16"/>
          <w:szCs w:val="16"/>
          <w:lang w:eastAsia="it-IT"/>
        </w:rPr>
        <w:t>del codice civile sull</w:t>
      </w:r>
      <w:r w:rsidR="00730F54" w:rsidRPr="007156D0">
        <w:rPr>
          <w:sz w:val="16"/>
          <w:szCs w:val="16"/>
          <w:lang w:eastAsia="it-IT"/>
        </w:rPr>
        <w:t>e associazioni e le fondazioni</w:t>
      </w:r>
      <w:bookmarkEnd w:id="11"/>
    </w:p>
    <w:p w14:paraId="184E3B6C" w14:textId="01D8F5C9" w:rsidR="00A35AC0" w:rsidRPr="007156D0" w:rsidRDefault="006565EF" w:rsidP="007156D0">
      <w:pPr>
        <w:spacing w:line="240" w:lineRule="auto"/>
        <w:jc w:val="both"/>
        <w:rPr>
          <w:rFonts w:asciiTheme="majorHAnsi" w:hAnsiTheme="majorHAnsi"/>
          <w:sz w:val="16"/>
          <w:szCs w:val="16"/>
          <w:lang w:eastAsia="it-IT"/>
        </w:rPr>
      </w:pPr>
      <w:r w:rsidRPr="007156D0">
        <w:rPr>
          <w:rFonts w:asciiTheme="majorHAnsi" w:hAnsiTheme="majorHAnsi"/>
          <w:iCs/>
          <w:sz w:val="16"/>
          <w:szCs w:val="16"/>
          <w:lang w:eastAsia="it-IT"/>
        </w:rPr>
        <w:t>La riforma mira anche alla revisione</w:t>
      </w:r>
      <w:r w:rsidR="00A35AC0" w:rsidRPr="007156D0">
        <w:rPr>
          <w:rFonts w:asciiTheme="majorHAnsi" w:hAnsiTheme="majorHAnsi"/>
          <w:iCs/>
          <w:sz w:val="16"/>
          <w:szCs w:val="16"/>
          <w:lang w:eastAsia="it-IT"/>
        </w:rPr>
        <w:t xml:space="preserve"> della disciplina degli enti di cui al titolo II del libro primo del codice civile</w:t>
      </w:r>
      <w:r w:rsidRPr="007156D0">
        <w:rPr>
          <w:rFonts w:asciiTheme="majorHAnsi" w:hAnsiTheme="majorHAnsi"/>
          <w:iCs/>
          <w:sz w:val="16"/>
          <w:szCs w:val="16"/>
          <w:lang w:eastAsia="it-IT"/>
        </w:rPr>
        <w:t>.</w:t>
      </w:r>
    </w:p>
    <w:p w14:paraId="57802B1E" w14:textId="77777777" w:rsidR="00A71429" w:rsidRPr="007156D0" w:rsidRDefault="00A71429" w:rsidP="007156D0">
      <w:pPr>
        <w:spacing w:line="240" w:lineRule="auto"/>
        <w:jc w:val="both"/>
        <w:rPr>
          <w:rFonts w:asciiTheme="majorHAnsi" w:hAnsiTheme="majorHAnsi"/>
          <w:iCs/>
          <w:sz w:val="16"/>
          <w:szCs w:val="16"/>
          <w:lang w:eastAsia="it-IT"/>
        </w:rPr>
      </w:pPr>
      <w:r w:rsidRPr="007156D0">
        <w:rPr>
          <w:rFonts w:asciiTheme="majorHAnsi" w:hAnsiTheme="majorHAnsi"/>
          <w:iCs/>
          <w:sz w:val="16"/>
          <w:szCs w:val="16"/>
          <w:lang w:eastAsia="it-IT"/>
        </w:rPr>
        <w:t>In particolare, dovrà essere:</w:t>
      </w:r>
    </w:p>
    <w:p w14:paraId="1C37B658" w14:textId="77777777" w:rsidR="00A71429" w:rsidRPr="007156D0" w:rsidRDefault="006565EF" w:rsidP="007156D0">
      <w:pPr>
        <w:pStyle w:val="Paragrafoelenco"/>
        <w:numPr>
          <w:ilvl w:val="0"/>
          <w:numId w:val="27"/>
        </w:numPr>
        <w:spacing w:line="240" w:lineRule="auto"/>
        <w:jc w:val="both"/>
        <w:rPr>
          <w:rFonts w:asciiTheme="majorHAnsi" w:hAnsiTheme="majorHAnsi"/>
          <w:iCs/>
          <w:sz w:val="16"/>
          <w:szCs w:val="16"/>
          <w:lang w:eastAsia="it-IT"/>
        </w:rPr>
      </w:pPr>
      <w:proofErr w:type="gramStart"/>
      <w:r w:rsidRPr="007156D0">
        <w:rPr>
          <w:rFonts w:asciiTheme="majorHAnsi" w:hAnsiTheme="majorHAnsi"/>
          <w:iCs/>
          <w:sz w:val="16"/>
          <w:szCs w:val="16"/>
          <w:lang w:eastAsia="it-IT"/>
        </w:rPr>
        <w:t>rivisto</w:t>
      </w:r>
      <w:proofErr w:type="gramEnd"/>
      <w:r w:rsidRPr="007156D0">
        <w:rPr>
          <w:rFonts w:asciiTheme="majorHAnsi" w:hAnsiTheme="majorHAnsi"/>
          <w:iCs/>
          <w:sz w:val="16"/>
          <w:szCs w:val="16"/>
          <w:lang w:eastAsia="it-IT"/>
        </w:rPr>
        <w:t xml:space="preserve"> e semplificato </w:t>
      </w:r>
      <w:r w:rsidR="00A71429" w:rsidRPr="007156D0">
        <w:rPr>
          <w:rFonts w:asciiTheme="majorHAnsi" w:hAnsiTheme="majorHAnsi"/>
          <w:sz w:val="16"/>
          <w:szCs w:val="16"/>
          <w:lang w:eastAsia="it-IT"/>
        </w:rPr>
        <w:t>i</w:t>
      </w:r>
      <w:r w:rsidR="00A35AC0" w:rsidRPr="007156D0">
        <w:rPr>
          <w:rFonts w:asciiTheme="majorHAnsi" w:hAnsiTheme="majorHAnsi"/>
          <w:sz w:val="16"/>
          <w:szCs w:val="16"/>
          <w:lang w:eastAsia="it-IT"/>
        </w:rPr>
        <w:t xml:space="preserve">l procedimento per il </w:t>
      </w:r>
      <w:r w:rsidR="00A35AC0" w:rsidRPr="007156D0">
        <w:rPr>
          <w:rFonts w:asciiTheme="majorHAnsi" w:hAnsiTheme="majorHAnsi"/>
          <w:sz w:val="16"/>
          <w:szCs w:val="16"/>
          <w:u w:val="single"/>
          <w:lang w:eastAsia="it-IT"/>
        </w:rPr>
        <w:t>riconoscimento della personalità giuridica</w:t>
      </w:r>
      <w:r w:rsidR="00A35AC0" w:rsidRPr="007156D0">
        <w:rPr>
          <w:rFonts w:asciiTheme="majorHAnsi" w:hAnsiTheme="majorHAnsi"/>
          <w:sz w:val="16"/>
          <w:szCs w:val="16"/>
          <w:lang w:eastAsia="it-IT"/>
        </w:rPr>
        <w:t>;</w:t>
      </w:r>
    </w:p>
    <w:p w14:paraId="7BDED6FC" w14:textId="77777777" w:rsidR="00A71429" w:rsidRPr="007156D0" w:rsidRDefault="00A71429" w:rsidP="007156D0">
      <w:pPr>
        <w:pStyle w:val="Paragrafoelenco"/>
        <w:numPr>
          <w:ilvl w:val="0"/>
          <w:numId w:val="27"/>
        </w:numPr>
        <w:spacing w:line="240" w:lineRule="auto"/>
        <w:jc w:val="both"/>
        <w:rPr>
          <w:rFonts w:asciiTheme="majorHAnsi" w:hAnsiTheme="majorHAnsi"/>
          <w:i/>
          <w:iCs/>
          <w:sz w:val="16"/>
          <w:szCs w:val="16"/>
          <w:lang w:eastAsia="it-IT"/>
        </w:rPr>
      </w:pPr>
      <w:proofErr w:type="gramStart"/>
      <w:r w:rsidRPr="007156D0">
        <w:rPr>
          <w:rFonts w:asciiTheme="majorHAnsi" w:hAnsiTheme="majorHAnsi"/>
          <w:sz w:val="16"/>
          <w:szCs w:val="16"/>
          <w:lang w:eastAsia="it-IT"/>
        </w:rPr>
        <w:t>disciplinato</w:t>
      </w:r>
      <w:proofErr w:type="gramEnd"/>
      <w:r w:rsidR="00A35AC0" w:rsidRPr="007156D0">
        <w:rPr>
          <w:rFonts w:asciiTheme="majorHAnsi" w:hAnsiTheme="majorHAnsi"/>
          <w:sz w:val="16"/>
          <w:szCs w:val="16"/>
          <w:lang w:eastAsia="it-IT"/>
        </w:rPr>
        <w:t xml:space="preserve"> il regime di </w:t>
      </w:r>
      <w:r w:rsidR="00A35AC0" w:rsidRPr="007156D0">
        <w:rPr>
          <w:rFonts w:asciiTheme="majorHAnsi" w:hAnsiTheme="majorHAnsi"/>
          <w:sz w:val="16"/>
          <w:szCs w:val="16"/>
          <w:u w:val="single"/>
          <w:lang w:eastAsia="it-IT"/>
        </w:rPr>
        <w:t>responsabilità limitata</w:t>
      </w:r>
      <w:r w:rsidR="00A35AC0" w:rsidRPr="007156D0">
        <w:rPr>
          <w:rFonts w:asciiTheme="majorHAnsi" w:hAnsiTheme="majorHAnsi"/>
          <w:sz w:val="16"/>
          <w:szCs w:val="16"/>
          <w:lang w:eastAsia="it-IT"/>
        </w:rPr>
        <w:t xml:space="preserve"> degli enti riconosciuti e la responsabilità degli amministratori, tenendo anche conto del rapporto tra il patrimonio netto e il complessivo indebitamento degli enti medesimi;</w:t>
      </w:r>
    </w:p>
    <w:p w14:paraId="4ACE01A0" w14:textId="77777777" w:rsidR="00AE5014" w:rsidRPr="007156D0" w:rsidRDefault="00A71429" w:rsidP="007156D0">
      <w:pPr>
        <w:pStyle w:val="Paragrafoelenco"/>
        <w:numPr>
          <w:ilvl w:val="0"/>
          <w:numId w:val="27"/>
        </w:numPr>
        <w:spacing w:line="240" w:lineRule="auto"/>
        <w:jc w:val="both"/>
        <w:rPr>
          <w:rFonts w:asciiTheme="majorHAnsi" w:hAnsiTheme="majorHAnsi"/>
          <w:i/>
          <w:iCs/>
          <w:sz w:val="16"/>
          <w:szCs w:val="16"/>
          <w:lang w:eastAsia="it-IT"/>
        </w:rPr>
      </w:pPr>
      <w:proofErr w:type="gramStart"/>
      <w:r w:rsidRPr="007156D0">
        <w:rPr>
          <w:rFonts w:asciiTheme="majorHAnsi" w:hAnsiTheme="majorHAnsi"/>
          <w:sz w:val="16"/>
          <w:szCs w:val="16"/>
          <w:lang w:eastAsia="it-IT"/>
        </w:rPr>
        <w:t>previsto</w:t>
      </w:r>
      <w:proofErr w:type="gramEnd"/>
      <w:r w:rsidR="00A35AC0" w:rsidRPr="007156D0">
        <w:rPr>
          <w:rFonts w:asciiTheme="majorHAnsi" w:hAnsiTheme="majorHAnsi"/>
          <w:sz w:val="16"/>
          <w:szCs w:val="16"/>
          <w:lang w:eastAsia="it-IT"/>
        </w:rPr>
        <w:t xml:space="preserve"> che alle associazioni e alle fondazioni che esercitano stabilmente e prevalentemente attività d'impresa </w:t>
      </w:r>
      <w:r w:rsidR="00A35AC0" w:rsidRPr="007156D0">
        <w:rPr>
          <w:rFonts w:asciiTheme="majorHAnsi" w:hAnsiTheme="majorHAnsi"/>
          <w:sz w:val="16"/>
          <w:szCs w:val="16"/>
          <w:u w:val="single"/>
          <w:lang w:eastAsia="it-IT"/>
        </w:rPr>
        <w:t xml:space="preserve">si applichino le norme </w:t>
      </w:r>
      <w:r w:rsidR="00D012E4" w:rsidRPr="007156D0">
        <w:rPr>
          <w:rFonts w:asciiTheme="majorHAnsi" w:hAnsiTheme="majorHAnsi"/>
          <w:sz w:val="16"/>
          <w:szCs w:val="16"/>
          <w:u w:val="single"/>
          <w:lang w:eastAsia="it-IT"/>
        </w:rPr>
        <w:t>dettate in tema di società</w:t>
      </w:r>
      <w:r w:rsidR="00A35AC0" w:rsidRPr="007156D0">
        <w:rPr>
          <w:rFonts w:asciiTheme="majorHAnsi" w:hAnsiTheme="majorHAnsi"/>
          <w:sz w:val="16"/>
          <w:szCs w:val="16"/>
          <w:lang w:eastAsia="it-IT"/>
        </w:rPr>
        <w:t xml:space="preserve"> </w:t>
      </w:r>
      <w:r w:rsidR="00AE5014" w:rsidRPr="007156D0">
        <w:rPr>
          <w:rFonts w:asciiTheme="majorHAnsi" w:hAnsiTheme="majorHAnsi"/>
          <w:sz w:val="16"/>
          <w:szCs w:val="16"/>
          <w:lang w:eastAsia="it-IT"/>
        </w:rPr>
        <w:t>(</w:t>
      </w:r>
      <w:r w:rsidR="00A35AC0" w:rsidRPr="007156D0">
        <w:rPr>
          <w:rFonts w:asciiTheme="majorHAnsi" w:hAnsiTheme="majorHAnsi"/>
          <w:sz w:val="16"/>
          <w:szCs w:val="16"/>
          <w:lang w:eastAsia="it-IT"/>
        </w:rPr>
        <w:t>titoli V e VI del</w:t>
      </w:r>
      <w:r w:rsidR="00AE5014" w:rsidRPr="007156D0">
        <w:rPr>
          <w:rFonts w:asciiTheme="majorHAnsi" w:hAnsiTheme="majorHAnsi"/>
          <w:sz w:val="16"/>
          <w:szCs w:val="16"/>
          <w:lang w:eastAsia="it-IT"/>
        </w:rPr>
        <w:t xml:space="preserve"> libro quinto del codice civile)</w:t>
      </w:r>
      <w:r w:rsidR="00A35AC0" w:rsidRPr="007156D0">
        <w:rPr>
          <w:rFonts w:asciiTheme="majorHAnsi" w:hAnsiTheme="majorHAnsi"/>
          <w:sz w:val="16"/>
          <w:szCs w:val="16"/>
          <w:lang w:eastAsia="it-IT"/>
        </w:rPr>
        <w:t xml:space="preserve"> in quanto compatibili;</w:t>
      </w:r>
    </w:p>
    <w:p w14:paraId="408551AD" w14:textId="77777777" w:rsidR="00503AE8" w:rsidRPr="007156D0" w:rsidRDefault="00AE5014" w:rsidP="007156D0">
      <w:pPr>
        <w:pStyle w:val="Paragrafoelenco"/>
        <w:numPr>
          <w:ilvl w:val="0"/>
          <w:numId w:val="27"/>
        </w:numPr>
        <w:spacing w:line="240" w:lineRule="auto"/>
        <w:jc w:val="both"/>
        <w:rPr>
          <w:rFonts w:asciiTheme="majorHAnsi" w:hAnsiTheme="majorHAnsi"/>
          <w:i/>
          <w:iCs/>
          <w:sz w:val="16"/>
          <w:szCs w:val="16"/>
          <w:lang w:eastAsia="it-IT"/>
        </w:rPr>
      </w:pPr>
      <w:proofErr w:type="gramStart"/>
      <w:r w:rsidRPr="007156D0">
        <w:rPr>
          <w:rFonts w:asciiTheme="majorHAnsi" w:hAnsiTheme="majorHAnsi"/>
          <w:sz w:val="16"/>
          <w:szCs w:val="16"/>
          <w:lang w:eastAsia="it-IT"/>
        </w:rPr>
        <w:t>prevista</w:t>
      </w:r>
      <w:proofErr w:type="gramEnd"/>
      <w:r w:rsidRPr="007156D0">
        <w:rPr>
          <w:rFonts w:asciiTheme="majorHAnsi" w:hAnsiTheme="majorHAnsi"/>
          <w:sz w:val="16"/>
          <w:szCs w:val="16"/>
          <w:lang w:eastAsia="it-IT"/>
        </w:rPr>
        <w:t xml:space="preserve"> </w:t>
      </w:r>
      <w:r w:rsidR="00A35AC0" w:rsidRPr="007156D0">
        <w:rPr>
          <w:rFonts w:asciiTheme="majorHAnsi" w:hAnsiTheme="majorHAnsi"/>
          <w:sz w:val="16"/>
          <w:szCs w:val="16"/>
          <w:lang w:eastAsia="it-IT"/>
        </w:rPr>
        <w:t xml:space="preserve">una disciplina per la </w:t>
      </w:r>
      <w:r w:rsidR="00A35AC0" w:rsidRPr="007156D0">
        <w:rPr>
          <w:rFonts w:asciiTheme="majorHAnsi" w:hAnsiTheme="majorHAnsi"/>
          <w:sz w:val="16"/>
          <w:szCs w:val="16"/>
          <w:u w:val="single"/>
          <w:lang w:eastAsia="it-IT"/>
        </w:rPr>
        <w:t>conservazione del patrimonio</w:t>
      </w:r>
      <w:r w:rsidR="00A35AC0" w:rsidRPr="007156D0">
        <w:rPr>
          <w:rFonts w:asciiTheme="majorHAnsi" w:hAnsiTheme="majorHAnsi"/>
          <w:sz w:val="16"/>
          <w:szCs w:val="16"/>
          <w:lang w:eastAsia="it-IT"/>
        </w:rPr>
        <w:t xml:space="preserve"> degli enti;</w:t>
      </w:r>
    </w:p>
    <w:p w14:paraId="20422E00" w14:textId="77777777" w:rsidR="00503AE8" w:rsidRPr="007156D0" w:rsidRDefault="00503AE8" w:rsidP="007156D0">
      <w:pPr>
        <w:pStyle w:val="Paragrafoelenco"/>
        <w:numPr>
          <w:ilvl w:val="0"/>
          <w:numId w:val="27"/>
        </w:numPr>
        <w:spacing w:line="240" w:lineRule="auto"/>
        <w:jc w:val="both"/>
        <w:rPr>
          <w:rFonts w:asciiTheme="majorHAnsi" w:hAnsiTheme="majorHAnsi"/>
          <w:i/>
          <w:iCs/>
          <w:sz w:val="16"/>
          <w:szCs w:val="16"/>
          <w:lang w:eastAsia="it-IT"/>
        </w:rPr>
      </w:pPr>
      <w:proofErr w:type="gramStart"/>
      <w:r w:rsidRPr="007156D0">
        <w:rPr>
          <w:rFonts w:asciiTheme="majorHAnsi" w:hAnsiTheme="majorHAnsi"/>
          <w:sz w:val="16"/>
          <w:szCs w:val="16"/>
          <w:lang w:eastAsia="it-IT"/>
        </w:rPr>
        <w:t>previsti</w:t>
      </w:r>
      <w:proofErr w:type="gramEnd"/>
      <w:r w:rsidRPr="007156D0">
        <w:rPr>
          <w:rFonts w:asciiTheme="majorHAnsi" w:hAnsiTheme="majorHAnsi"/>
          <w:sz w:val="16"/>
          <w:szCs w:val="16"/>
          <w:lang w:eastAsia="it-IT"/>
        </w:rPr>
        <w:t xml:space="preserve"> </w:t>
      </w:r>
      <w:r w:rsidR="00A35AC0" w:rsidRPr="007156D0">
        <w:rPr>
          <w:rFonts w:asciiTheme="majorHAnsi" w:hAnsiTheme="majorHAnsi"/>
          <w:sz w:val="16"/>
          <w:szCs w:val="16"/>
          <w:lang w:eastAsia="it-IT"/>
        </w:rPr>
        <w:t xml:space="preserve">obblighi di trasparenza e di informazione, attraverso forme di </w:t>
      </w:r>
      <w:r w:rsidR="00A35AC0" w:rsidRPr="007156D0">
        <w:rPr>
          <w:rFonts w:asciiTheme="majorHAnsi" w:hAnsiTheme="majorHAnsi"/>
          <w:sz w:val="16"/>
          <w:szCs w:val="16"/>
          <w:u w:val="single"/>
          <w:lang w:eastAsia="it-IT"/>
        </w:rPr>
        <w:t>pubblicità</w:t>
      </w:r>
      <w:r w:rsidR="00A35AC0" w:rsidRPr="007156D0">
        <w:rPr>
          <w:rFonts w:asciiTheme="majorHAnsi" w:hAnsiTheme="majorHAnsi"/>
          <w:sz w:val="16"/>
          <w:szCs w:val="16"/>
          <w:lang w:eastAsia="it-IT"/>
        </w:rPr>
        <w:t xml:space="preserve"> dei bilanci e degli altri atti fondamentali dell'ente</w:t>
      </w:r>
      <w:r w:rsidRPr="007156D0">
        <w:rPr>
          <w:rFonts w:asciiTheme="majorHAnsi" w:hAnsiTheme="majorHAnsi"/>
          <w:i/>
          <w:iCs/>
          <w:sz w:val="16"/>
          <w:szCs w:val="16"/>
          <w:lang w:eastAsia="it-IT"/>
        </w:rPr>
        <w:t>;</w:t>
      </w:r>
    </w:p>
    <w:p w14:paraId="3B3EA650" w14:textId="77777777" w:rsidR="00503AE8" w:rsidRPr="007156D0" w:rsidRDefault="00503AE8" w:rsidP="007156D0">
      <w:pPr>
        <w:pStyle w:val="Paragrafoelenco"/>
        <w:numPr>
          <w:ilvl w:val="0"/>
          <w:numId w:val="27"/>
        </w:numPr>
        <w:spacing w:line="240" w:lineRule="auto"/>
        <w:jc w:val="both"/>
        <w:rPr>
          <w:rFonts w:asciiTheme="majorHAnsi" w:hAnsiTheme="majorHAnsi"/>
          <w:i/>
          <w:iCs/>
          <w:sz w:val="16"/>
          <w:szCs w:val="16"/>
          <w:lang w:eastAsia="it-IT"/>
        </w:rPr>
      </w:pPr>
      <w:proofErr w:type="gramStart"/>
      <w:r w:rsidRPr="007156D0">
        <w:rPr>
          <w:rFonts w:asciiTheme="majorHAnsi" w:hAnsiTheme="majorHAnsi"/>
          <w:sz w:val="16"/>
          <w:szCs w:val="16"/>
          <w:lang w:eastAsia="it-IT"/>
        </w:rPr>
        <w:t>assicurato</w:t>
      </w:r>
      <w:proofErr w:type="gramEnd"/>
      <w:r w:rsidR="00A35AC0" w:rsidRPr="007156D0">
        <w:rPr>
          <w:rFonts w:asciiTheme="majorHAnsi" w:hAnsiTheme="majorHAnsi"/>
          <w:sz w:val="16"/>
          <w:szCs w:val="16"/>
          <w:lang w:eastAsia="it-IT"/>
        </w:rPr>
        <w:t xml:space="preserve"> il rispetto dei diritti degli associati, con particolare riguardo ai diritti di </w:t>
      </w:r>
      <w:r w:rsidR="00A35AC0" w:rsidRPr="007156D0">
        <w:rPr>
          <w:rFonts w:asciiTheme="majorHAnsi" w:hAnsiTheme="majorHAnsi"/>
          <w:sz w:val="16"/>
          <w:szCs w:val="16"/>
          <w:u w:val="single"/>
          <w:lang w:eastAsia="it-IT"/>
        </w:rPr>
        <w:t>informazione</w:t>
      </w:r>
      <w:r w:rsidR="00A35AC0" w:rsidRPr="007156D0">
        <w:rPr>
          <w:rFonts w:asciiTheme="majorHAnsi" w:hAnsiTheme="majorHAnsi"/>
          <w:sz w:val="16"/>
          <w:szCs w:val="16"/>
          <w:lang w:eastAsia="it-IT"/>
        </w:rPr>
        <w:t xml:space="preserve">, </w:t>
      </w:r>
      <w:r w:rsidR="00A35AC0" w:rsidRPr="007156D0">
        <w:rPr>
          <w:rFonts w:asciiTheme="majorHAnsi" w:hAnsiTheme="majorHAnsi"/>
          <w:sz w:val="16"/>
          <w:szCs w:val="16"/>
          <w:u w:val="single"/>
          <w:lang w:eastAsia="it-IT"/>
        </w:rPr>
        <w:t>partecipazione</w:t>
      </w:r>
      <w:r w:rsidR="00A35AC0" w:rsidRPr="007156D0">
        <w:rPr>
          <w:rFonts w:asciiTheme="majorHAnsi" w:hAnsiTheme="majorHAnsi"/>
          <w:sz w:val="16"/>
          <w:szCs w:val="16"/>
          <w:lang w:eastAsia="it-IT"/>
        </w:rPr>
        <w:t xml:space="preserve"> e </w:t>
      </w:r>
      <w:r w:rsidR="00A35AC0" w:rsidRPr="007156D0">
        <w:rPr>
          <w:rFonts w:asciiTheme="majorHAnsi" w:hAnsiTheme="majorHAnsi"/>
          <w:sz w:val="16"/>
          <w:szCs w:val="16"/>
          <w:u w:val="single"/>
          <w:lang w:eastAsia="it-IT"/>
        </w:rPr>
        <w:t>impugnazione degli atti deliberativi</w:t>
      </w:r>
      <w:r w:rsidR="00A35AC0" w:rsidRPr="007156D0">
        <w:rPr>
          <w:rFonts w:asciiTheme="majorHAnsi" w:hAnsiTheme="majorHAnsi"/>
          <w:sz w:val="16"/>
          <w:szCs w:val="16"/>
          <w:lang w:eastAsia="it-IT"/>
        </w:rPr>
        <w:t xml:space="preserve">, e il rispetto delle prerogative dell'assemblea, prevedendo </w:t>
      </w:r>
      <w:r w:rsidR="00A35AC0" w:rsidRPr="007156D0">
        <w:rPr>
          <w:rFonts w:asciiTheme="majorHAnsi" w:hAnsiTheme="majorHAnsi"/>
          <w:sz w:val="16"/>
          <w:szCs w:val="16"/>
          <w:u w:val="single"/>
          <w:lang w:eastAsia="it-IT"/>
        </w:rPr>
        <w:t>limiti alla raccolta delle deleghe</w:t>
      </w:r>
      <w:r w:rsidR="00A35AC0" w:rsidRPr="007156D0">
        <w:rPr>
          <w:rFonts w:asciiTheme="majorHAnsi" w:hAnsiTheme="majorHAnsi"/>
          <w:sz w:val="16"/>
          <w:szCs w:val="16"/>
          <w:lang w:eastAsia="it-IT"/>
        </w:rPr>
        <w:t>;</w:t>
      </w:r>
    </w:p>
    <w:p w14:paraId="641A0131" w14:textId="6D7F0EDF" w:rsidR="00A35AC0" w:rsidRPr="007156D0" w:rsidRDefault="00503AE8" w:rsidP="007156D0">
      <w:pPr>
        <w:pStyle w:val="Paragrafoelenco"/>
        <w:numPr>
          <w:ilvl w:val="0"/>
          <w:numId w:val="27"/>
        </w:numPr>
        <w:spacing w:line="240" w:lineRule="auto"/>
        <w:jc w:val="both"/>
        <w:rPr>
          <w:rFonts w:asciiTheme="majorHAnsi" w:hAnsiTheme="majorHAnsi"/>
          <w:i/>
          <w:iCs/>
          <w:sz w:val="16"/>
          <w:szCs w:val="16"/>
          <w:lang w:eastAsia="it-IT"/>
        </w:rPr>
      </w:pPr>
      <w:proofErr w:type="gramStart"/>
      <w:r w:rsidRPr="007156D0">
        <w:rPr>
          <w:rFonts w:asciiTheme="majorHAnsi" w:hAnsiTheme="majorHAnsi"/>
          <w:sz w:val="16"/>
          <w:szCs w:val="16"/>
          <w:lang w:eastAsia="it-IT"/>
        </w:rPr>
        <w:t>disciplinato</w:t>
      </w:r>
      <w:proofErr w:type="gramEnd"/>
      <w:r w:rsidRPr="007156D0">
        <w:rPr>
          <w:rFonts w:asciiTheme="majorHAnsi" w:hAnsiTheme="majorHAnsi"/>
          <w:sz w:val="16"/>
          <w:szCs w:val="16"/>
          <w:lang w:eastAsia="it-IT"/>
        </w:rPr>
        <w:t xml:space="preserve"> </w:t>
      </w:r>
      <w:r w:rsidR="00A35AC0" w:rsidRPr="007156D0">
        <w:rPr>
          <w:rFonts w:asciiTheme="majorHAnsi" w:hAnsiTheme="majorHAnsi"/>
          <w:sz w:val="16"/>
          <w:szCs w:val="16"/>
          <w:lang w:eastAsia="it-IT"/>
        </w:rPr>
        <w:t xml:space="preserve">il procedimento per ottenere la </w:t>
      </w:r>
      <w:r w:rsidR="00A35AC0" w:rsidRPr="007156D0">
        <w:rPr>
          <w:rFonts w:asciiTheme="majorHAnsi" w:hAnsiTheme="majorHAnsi"/>
          <w:sz w:val="16"/>
          <w:szCs w:val="16"/>
          <w:u w:val="single"/>
          <w:lang w:eastAsia="it-IT"/>
        </w:rPr>
        <w:t>trasformazione diretta</w:t>
      </w:r>
      <w:r w:rsidR="00A35AC0" w:rsidRPr="007156D0">
        <w:rPr>
          <w:rFonts w:asciiTheme="majorHAnsi" w:hAnsiTheme="majorHAnsi"/>
          <w:sz w:val="16"/>
          <w:szCs w:val="16"/>
          <w:lang w:eastAsia="it-IT"/>
        </w:rPr>
        <w:t xml:space="preserve"> e la </w:t>
      </w:r>
      <w:r w:rsidR="00A35AC0" w:rsidRPr="007156D0">
        <w:rPr>
          <w:rFonts w:asciiTheme="majorHAnsi" w:hAnsiTheme="majorHAnsi"/>
          <w:sz w:val="16"/>
          <w:szCs w:val="16"/>
          <w:u w:val="single"/>
          <w:lang w:eastAsia="it-IT"/>
        </w:rPr>
        <w:t>fusione</w:t>
      </w:r>
      <w:r w:rsidR="00A35AC0" w:rsidRPr="007156D0">
        <w:rPr>
          <w:rFonts w:asciiTheme="majorHAnsi" w:hAnsiTheme="majorHAnsi"/>
          <w:sz w:val="16"/>
          <w:szCs w:val="16"/>
          <w:lang w:eastAsia="it-IT"/>
        </w:rPr>
        <w:t xml:space="preserve"> tra associazioni e fondazioni.</w:t>
      </w:r>
    </w:p>
    <w:p w14:paraId="0063BC25" w14:textId="7F015150" w:rsidR="0006208F" w:rsidRPr="007156D0" w:rsidRDefault="0006208F" w:rsidP="007156D0">
      <w:pPr>
        <w:pStyle w:val="Titolo3"/>
        <w:numPr>
          <w:ilvl w:val="1"/>
          <w:numId w:val="16"/>
        </w:numPr>
        <w:spacing w:line="240" w:lineRule="auto"/>
        <w:rPr>
          <w:sz w:val="16"/>
          <w:szCs w:val="16"/>
          <w:lang w:eastAsia="it-IT"/>
        </w:rPr>
      </w:pPr>
      <w:bookmarkStart w:id="12" w:name="_Toc456605843"/>
      <w:r w:rsidRPr="007156D0">
        <w:rPr>
          <w:sz w:val="16"/>
          <w:szCs w:val="16"/>
          <w:lang w:eastAsia="it-IT"/>
        </w:rPr>
        <w:t xml:space="preserve">Consiglio nazionale del </w:t>
      </w:r>
      <w:r w:rsidR="00C4420B" w:rsidRPr="007156D0">
        <w:rPr>
          <w:sz w:val="16"/>
          <w:szCs w:val="16"/>
          <w:lang w:eastAsia="it-IT"/>
        </w:rPr>
        <w:t>Terzo settore</w:t>
      </w:r>
      <w:bookmarkEnd w:id="12"/>
    </w:p>
    <w:p w14:paraId="57B35909" w14:textId="4E8A14B3" w:rsidR="00B36EE2" w:rsidRPr="007156D0" w:rsidRDefault="00503AE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La legge delega </w:t>
      </w:r>
      <w:r w:rsidR="00ED2584" w:rsidRPr="007156D0">
        <w:rPr>
          <w:rFonts w:asciiTheme="majorHAnsi" w:hAnsiTheme="majorHAnsi"/>
          <w:sz w:val="16"/>
          <w:szCs w:val="16"/>
          <w:lang w:eastAsia="it-IT"/>
        </w:rPr>
        <w:t xml:space="preserve">prevede altresì il </w:t>
      </w:r>
      <w:r w:rsidR="00B36EE2" w:rsidRPr="007156D0">
        <w:rPr>
          <w:rFonts w:asciiTheme="majorHAnsi" w:hAnsiTheme="majorHAnsi"/>
          <w:sz w:val="16"/>
          <w:szCs w:val="16"/>
          <w:lang w:eastAsia="it-IT"/>
        </w:rPr>
        <w:t xml:space="preserve">superamento del sistema degli Osservatori nazionali per il volontariato, attraverso l'istituzione del </w:t>
      </w:r>
      <w:r w:rsidR="00B36EE2" w:rsidRPr="007156D0">
        <w:rPr>
          <w:rFonts w:asciiTheme="majorHAnsi" w:hAnsiTheme="majorHAnsi"/>
          <w:b/>
          <w:sz w:val="16"/>
          <w:szCs w:val="16"/>
          <w:u w:val="single"/>
          <w:lang w:eastAsia="it-IT"/>
        </w:rPr>
        <w:t xml:space="preserve">Consiglio nazionale del </w:t>
      </w:r>
      <w:r w:rsidR="00C4420B" w:rsidRPr="007156D0">
        <w:rPr>
          <w:rFonts w:asciiTheme="majorHAnsi" w:hAnsiTheme="majorHAnsi"/>
          <w:b/>
          <w:sz w:val="16"/>
          <w:szCs w:val="16"/>
          <w:u w:val="single"/>
          <w:lang w:eastAsia="it-IT"/>
        </w:rPr>
        <w:t>Terzo settore</w:t>
      </w:r>
      <w:r w:rsidR="00B36EE2" w:rsidRPr="007156D0">
        <w:rPr>
          <w:rFonts w:asciiTheme="majorHAnsi" w:hAnsiTheme="majorHAnsi"/>
          <w:sz w:val="16"/>
          <w:szCs w:val="16"/>
          <w:lang w:eastAsia="it-IT"/>
        </w:rPr>
        <w:t xml:space="preserve">, quale organismo di consultazione degli enti del </w:t>
      </w:r>
      <w:r w:rsidR="00C4420B" w:rsidRPr="007156D0">
        <w:rPr>
          <w:rFonts w:asciiTheme="majorHAnsi" w:hAnsiTheme="majorHAnsi"/>
          <w:sz w:val="16"/>
          <w:szCs w:val="16"/>
          <w:lang w:eastAsia="it-IT"/>
        </w:rPr>
        <w:t>Terzo settore</w:t>
      </w:r>
      <w:r w:rsidR="00B36EE2" w:rsidRPr="007156D0">
        <w:rPr>
          <w:rFonts w:asciiTheme="majorHAnsi" w:hAnsiTheme="majorHAnsi"/>
          <w:sz w:val="16"/>
          <w:szCs w:val="16"/>
          <w:lang w:eastAsia="it-IT"/>
        </w:rPr>
        <w:t xml:space="preserve"> a livello nazionale, la cui composizione valorizzi il ruolo delle </w:t>
      </w:r>
      <w:r w:rsidR="00B36EE2" w:rsidRPr="007156D0">
        <w:rPr>
          <w:rFonts w:asciiTheme="majorHAnsi" w:hAnsiTheme="majorHAnsi"/>
          <w:sz w:val="16"/>
          <w:szCs w:val="16"/>
          <w:u w:val="single"/>
          <w:lang w:eastAsia="it-IT"/>
        </w:rPr>
        <w:t xml:space="preserve">reti </w:t>
      </w:r>
      <w:r w:rsidR="00B36EE2" w:rsidRPr="007156D0">
        <w:rPr>
          <w:rFonts w:asciiTheme="majorHAnsi" w:hAnsiTheme="majorHAnsi"/>
          <w:sz w:val="16"/>
          <w:szCs w:val="16"/>
          <w:u w:val="single"/>
          <w:lang w:eastAsia="it-IT"/>
        </w:rPr>
        <w:lastRenderedPageBreak/>
        <w:t>associative di secondo livello</w:t>
      </w:r>
      <w:r w:rsidR="00B36EE2" w:rsidRPr="007156D0">
        <w:rPr>
          <w:rFonts w:asciiTheme="majorHAnsi" w:hAnsiTheme="majorHAnsi"/>
          <w:sz w:val="16"/>
          <w:szCs w:val="16"/>
          <w:lang w:eastAsia="it-IT"/>
        </w:rPr>
        <w:t xml:space="preserve">. Le reti associative di secondo livello sono organizzazioni che associano enti del </w:t>
      </w:r>
      <w:r w:rsidR="00C4420B" w:rsidRPr="007156D0">
        <w:rPr>
          <w:rFonts w:asciiTheme="majorHAnsi" w:hAnsiTheme="majorHAnsi"/>
          <w:sz w:val="16"/>
          <w:szCs w:val="16"/>
          <w:lang w:eastAsia="it-IT"/>
        </w:rPr>
        <w:t>Terzo settore</w:t>
      </w:r>
      <w:r w:rsidR="00B36EE2" w:rsidRPr="007156D0">
        <w:rPr>
          <w:rFonts w:asciiTheme="majorHAnsi" w:hAnsiTheme="majorHAnsi"/>
          <w:sz w:val="16"/>
          <w:szCs w:val="16"/>
          <w:lang w:eastAsia="it-IT"/>
        </w:rPr>
        <w:t xml:space="preserve"> ed alle quali, secondo il dettato del</w:t>
      </w:r>
      <w:r w:rsidR="00ED2584" w:rsidRPr="007156D0">
        <w:rPr>
          <w:rFonts w:asciiTheme="majorHAnsi" w:hAnsiTheme="majorHAnsi"/>
          <w:sz w:val="16"/>
          <w:szCs w:val="16"/>
          <w:lang w:eastAsia="it-IT"/>
        </w:rPr>
        <w:t>la legge delega, potranno essere</w:t>
      </w:r>
      <w:r w:rsidR="00B36EE2" w:rsidRPr="007156D0">
        <w:rPr>
          <w:rFonts w:asciiTheme="majorHAnsi" w:hAnsiTheme="majorHAnsi"/>
          <w:sz w:val="16"/>
          <w:szCs w:val="16"/>
          <w:lang w:eastAsia="it-IT"/>
        </w:rPr>
        <w:t xml:space="preserve"> at</w:t>
      </w:r>
      <w:r w:rsidR="00ED2584" w:rsidRPr="007156D0">
        <w:rPr>
          <w:rFonts w:asciiTheme="majorHAnsi" w:hAnsiTheme="majorHAnsi"/>
          <w:sz w:val="16"/>
          <w:szCs w:val="16"/>
          <w:lang w:eastAsia="it-IT"/>
        </w:rPr>
        <w:t>tribuite</w:t>
      </w:r>
      <w:r w:rsidR="00B36EE2" w:rsidRPr="007156D0">
        <w:rPr>
          <w:rFonts w:asciiTheme="majorHAnsi" w:hAnsiTheme="majorHAnsi"/>
          <w:sz w:val="16"/>
          <w:szCs w:val="16"/>
          <w:lang w:eastAsia="it-IT"/>
        </w:rPr>
        <w:t xml:space="preserve"> funzioni di vigilanza.</w:t>
      </w:r>
    </w:p>
    <w:p w14:paraId="4D64C87B" w14:textId="28E208EB" w:rsidR="00B00C59" w:rsidRPr="007156D0" w:rsidRDefault="00ED2584" w:rsidP="007156D0">
      <w:pPr>
        <w:pStyle w:val="Titolo3"/>
        <w:numPr>
          <w:ilvl w:val="1"/>
          <w:numId w:val="16"/>
        </w:numPr>
        <w:spacing w:line="240" w:lineRule="auto"/>
        <w:rPr>
          <w:sz w:val="16"/>
          <w:szCs w:val="16"/>
          <w:lang w:eastAsia="it-IT"/>
        </w:rPr>
      </w:pPr>
      <w:bookmarkStart w:id="13" w:name="_Toc456605844"/>
      <w:r w:rsidRPr="007156D0">
        <w:rPr>
          <w:sz w:val="16"/>
          <w:szCs w:val="16"/>
          <w:lang w:eastAsia="it-IT"/>
        </w:rPr>
        <w:t xml:space="preserve">Riforma del </w:t>
      </w:r>
      <w:r w:rsidR="00B00C59" w:rsidRPr="007156D0">
        <w:rPr>
          <w:sz w:val="16"/>
          <w:szCs w:val="16"/>
          <w:lang w:eastAsia="it-IT"/>
        </w:rPr>
        <w:t>S</w:t>
      </w:r>
      <w:r w:rsidR="0006208F" w:rsidRPr="007156D0">
        <w:rPr>
          <w:sz w:val="16"/>
          <w:szCs w:val="16"/>
          <w:lang w:eastAsia="it-IT"/>
        </w:rPr>
        <w:t>ervizio civile</w:t>
      </w:r>
      <w:bookmarkEnd w:id="13"/>
    </w:p>
    <w:p w14:paraId="3A019B1A" w14:textId="05482FE0" w:rsidR="00650D9E" w:rsidRPr="007156D0" w:rsidRDefault="003D1AC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Dovrà altresì </w:t>
      </w:r>
      <w:r w:rsidR="00CC1ACA" w:rsidRPr="007156D0">
        <w:rPr>
          <w:rFonts w:asciiTheme="majorHAnsi" w:hAnsiTheme="majorHAnsi"/>
          <w:sz w:val="16"/>
          <w:szCs w:val="16"/>
          <w:lang w:eastAsia="it-IT"/>
        </w:rPr>
        <w:t>essere rivista</w:t>
      </w:r>
      <w:r w:rsidRPr="007156D0">
        <w:rPr>
          <w:rFonts w:asciiTheme="majorHAnsi" w:hAnsiTheme="majorHAnsi"/>
          <w:sz w:val="16"/>
          <w:szCs w:val="16"/>
          <w:lang w:eastAsia="it-IT"/>
        </w:rPr>
        <w:t xml:space="preserve"> la disciplina in materi</w:t>
      </w:r>
      <w:r w:rsidR="00650D9E" w:rsidRPr="007156D0">
        <w:rPr>
          <w:rFonts w:asciiTheme="majorHAnsi" w:hAnsiTheme="majorHAnsi"/>
          <w:sz w:val="16"/>
          <w:szCs w:val="16"/>
          <w:lang w:eastAsia="it-IT"/>
        </w:rPr>
        <w:t>a di servizio civile nazionale.</w:t>
      </w:r>
    </w:p>
    <w:p w14:paraId="6BBA439D" w14:textId="4AE19190" w:rsidR="00B00C59" w:rsidRPr="007156D0" w:rsidRDefault="003D1AC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Il servizio civile universale sarà fondato sugli articoli 52, primo comma</w:t>
      </w:r>
      <w:r w:rsidR="00A34CAB" w:rsidRPr="007156D0">
        <w:rPr>
          <w:rFonts w:asciiTheme="majorHAnsi" w:hAnsiTheme="majorHAnsi"/>
          <w:sz w:val="16"/>
          <w:szCs w:val="16"/>
          <w:lang w:eastAsia="it-IT"/>
        </w:rPr>
        <w:t xml:space="preserve"> (</w:t>
      </w:r>
      <w:r w:rsidR="000835B4" w:rsidRPr="007156D0">
        <w:rPr>
          <w:rFonts w:asciiTheme="majorHAnsi" w:hAnsiTheme="majorHAnsi"/>
          <w:sz w:val="16"/>
          <w:szCs w:val="16"/>
          <w:lang w:eastAsia="it-IT"/>
        </w:rPr>
        <w:t>“</w:t>
      </w:r>
      <w:r w:rsidR="000835B4" w:rsidRPr="007156D0">
        <w:rPr>
          <w:rFonts w:asciiTheme="majorHAnsi" w:hAnsiTheme="majorHAnsi"/>
          <w:i/>
          <w:sz w:val="16"/>
          <w:szCs w:val="16"/>
          <w:lang w:eastAsia="it-IT"/>
        </w:rPr>
        <w:t>La difesa della Patria è sacro dovere del cittadino</w:t>
      </w:r>
      <w:r w:rsidR="000835B4" w:rsidRPr="007156D0">
        <w:rPr>
          <w:rFonts w:asciiTheme="majorHAnsi" w:hAnsiTheme="majorHAnsi"/>
          <w:sz w:val="16"/>
          <w:szCs w:val="16"/>
          <w:lang w:eastAsia="it-IT"/>
        </w:rPr>
        <w:t xml:space="preserve">”) e </w:t>
      </w:r>
      <w:r w:rsidRPr="007156D0">
        <w:rPr>
          <w:rFonts w:asciiTheme="majorHAnsi" w:hAnsiTheme="majorHAnsi"/>
          <w:sz w:val="16"/>
          <w:szCs w:val="16"/>
          <w:lang w:eastAsia="it-IT"/>
        </w:rPr>
        <w:t xml:space="preserve">11 </w:t>
      </w:r>
      <w:r w:rsidR="000835B4" w:rsidRPr="007156D0">
        <w:rPr>
          <w:rFonts w:asciiTheme="majorHAnsi" w:hAnsiTheme="majorHAnsi"/>
          <w:sz w:val="16"/>
          <w:szCs w:val="16"/>
          <w:lang w:eastAsia="it-IT"/>
        </w:rPr>
        <w:t>(“</w:t>
      </w:r>
      <w:r w:rsidR="00B147C3" w:rsidRPr="007156D0">
        <w:rPr>
          <w:rFonts w:asciiTheme="majorHAnsi" w:hAnsiTheme="majorHAnsi"/>
          <w:i/>
          <w:sz w:val="16"/>
          <w:szCs w:val="16"/>
          <w:lang w:eastAsia="it-IT"/>
        </w:rPr>
        <w:t>L'Italia ripudia la guerra come strumento di offesa alla libertà degli altri popoli e come mezzo di risoluzione delle controversie internazionali; consente, in condizioni di parità con gli altri Stati, alle limitazioni di sovranità necessarie ad un ordinamento che assicuri la pace e la giustizia fra le Nazioni; promuove e favorisce le organizzazioni inte</w:t>
      </w:r>
      <w:r w:rsidR="00976F7B" w:rsidRPr="007156D0">
        <w:rPr>
          <w:rFonts w:asciiTheme="majorHAnsi" w:hAnsiTheme="majorHAnsi"/>
          <w:i/>
          <w:sz w:val="16"/>
          <w:szCs w:val="16"/>
          <w:lang w:eastAsia="it-IT"/>
        </w:rPr>
        <w:t>rnazionali rivolte a tale scopo</w:t>
      </w:r>
      <w:r w:rsidR="00976F7B" w:rsidRPr="007156D0">
        <w:rPr>
          <w:rFonts w:asciiTheme="majorHAnsi" w:hAnsiTheme="majorHAnsi"/>
          <w:sz w:val="16"/>
          <w:szCs w:val="16"/>
          <w:lang w:eastAsia="it-IT"/>
        </w:rPr>
        <w:t>”) della</w:t>
      </w:r>
      <w:r w:rsidRPr="007156D0">
        <w:rPr>
          <w:rFonts w:asciiTheme="majorHAnsi" w:hAnsiTheme="majorHAnsi"/>
          <w:sz w:val="16"/>
          <w:szCs w:val="16"/>
          <w:lang w:eastAsia="it-IT"/>
        </w:rPr>
        <w:t xml:space="preserve"> Costituzione, e finalizzato alla </w:t>
      </w:r>
      <w:r w:rsidRPr="007156D0">
        <w:rPr>
          <w:rFonts w:asciiTheme="majorHAnsi" w:hAnsiTheme="majorHAnsi"/>
          <w:sz w:val="16"/>
          <w:szCs w:val="16"/>
          <w:u w:val="single"/>
          <w:lang w:eastAsia="it-IT"/>
        </w:rPr>
        <w:t>difesa non armata della patria</w:t>
      </w:r>
      <w:r w:rsidRPr="007156D0">
        <w:rPr>
          <w:rFonts w:asciiTheme="majorHAnsi" w:hAnsiTheme="majorHAnsi"/>
          <w:sz w:val="16"/>
          <w:szCs w:val="16"/>
          <w:lang w:eastAsia="it-IT"/>
        </w:rPr>
        <w:t xml:space="preserve"> e alla </w:t>
      </w:r>
      <w:r w:rsidRPr="007156D0">
        <w:rPr>
          <w:rFonts w:asciiTheme="majorHAnsi" w:hAnsiTheme="majorHAnsi"/>
          <w:sz w:val="16"/>
          <w:szCs w:val="16"/>
          <w:u w:val="single"/>
          <w:lang w:eastAsia="it-IT"/>
        </w:rPr>
        <w:t>promozione dei valori fondativi della Repubblica</w:t>
      </w:r>
      <w:r w:rsidRPr="007156D0">
        <w:rPr>
          <w:rFonts w:asciiTheme="majorHAnsi" w:hAnsiTheme="majorHAnsi"/>
          <w:sz w:val="16"/>
          <w:szCs w:val="16"/>
          <w:lang w:eastAsia="it-IT"/>
        </w:rPr>
        <w:t>, anche c</w:t>
      </w:r>
      <w:r w:rsidR="00FC32BD" w:rsidRPr="007156D0">
        <w:rPr>
          <w:rFonts w:asciiTheme="majorHAnsi" w:hAnsiTheme="majorHAnsi"/>
          <w:sz w:val="16"/>
          <w:szCs w:val="16"/>
          <w:lang w:eastAsia="it-IT"/>
        </w:rPr>
        <w:t>on riferimento agli articoli 2 (</w:t>
      </w:r>
      <w:r w:rsidR="001E0FD3" w:rsidRPr="007156D0">
        <w:rPr>
          <w:rFonts w:asciiTheme="majorHAnsi" w:hAnsiTheme="majorHAnsi"/>
          <w:sz w:val="16"/>
          <w:szCs w:val="16"/>
          <w:lang w:eastAsia="it-IT"/>
        </w:rPr>
        <w:t>“</w:t>
      </w:r>
      <w:r w:rsidR="00FC32BD" w:rsidRPr="007156D0">
        <w:rPr>
          <w:rFonts w:asciiTheme="majorHAnsi" w:hAnsiTheme="majorHAnsi"/>
          <w:i/>
          <w:sz w:val="16"/>
          <w:szCs w:val="16"/>
          <w:lang w:eastAsia="it-IT"/>
        </w:rPr>
        <w:t>La Repubblica riconosce e garantisce i diritti inviolabili dell'uomo, sia come singolo sia nelle formazioni sociali ove si svolge la sua personalità, e richiede l'adempimento dei doveri inderogabili di solidariet</w:t>
      </w:r>
      <w:r w:rsidR="001E0FD3" w:rsidRPr="007156D0">
        <w:rPr>
          <w:rFonts w:asciiTheme="majorHAnsi" w:hAnsiTheme="majorHAnsi"/>
          <w:i/>
          <w:sz w:val="16"/>
          <w:szCs w:val="16"/>
          <w:lang w:eastAsia="it-IT"/>
        </w:rPr>
        <w:t>à politica, economica e sociale</w:t>
      </w:r>
      <w:r w:rsidR="001E0FD3" w:rsidRPr="007156D0">
        <w:rPr>
          <w:rFonts w:asciiTheme="majorHAnsi" w:hAnsiTheme="majorHAnsi"/>
          <w:sz w:val="16"/>
          <w:szCs w:val="16"/>
          <w:lang w:eastAsia="it-IT"/>
        </w:rPr>
        <w:t>”) e 4, secondo comma (“</w:t>
      </w:r>
      <w:r w:rsidR="0002285A" w:rsidRPr="007156D0">
        <w:rPr>
          <w:rFonts w:asciiTheme="majorHAnsi" w:hAnsiTheme="majorHAnsi"/>
          <w:i/>
          <w:sz w:val="16"/>
          <w:szCs w:val="16"/>
          <w:lang w:eastAsia="it-IT"/>
        </w:rPr>
        <w:t>Ogni cittadino ha il dovere di svolgere, secondo le proprie possibilità e la propria scelta, un'attività o una funzione che concorra al progresso materiale o spirituale della società</w:t>
      </w:r>
      <w:r w:rsidR="0002285A" w:rsidRPr="007156D0">
        <w:rPr>
          <w:rFonts w:asciiTheme="majorHAnsi" w:hAnsiTheme="majorHAnsi"/>
          <w:sz w:val="16"/>
          <w:szCs w:val="16"/>
          <w:lang w:eastAsia="it-IT"/>
        </w:rPr>
        <w:t xml:space="preserve">”) </w:t>
      </w:r>
      <w:r w:rsidRPr="007156D0">
        <w:rPr>
          <w:rFonts w:asciiTheme="majorHAnsi" w:hAnsiTheme="majorHAnsi"/>
          <w:sz w:val="16"/>
          <w:szCs w:val="16"/>
          <w:lang w:eastAsia="it-IT"/>
        </w:rPr>
        <w:t>della Costituzione.</w:t>
      </w:r>
    </w:p>
    <w:p w14:paraId="34485322" w14:textId="6F6F89B7" w:rsidR="003E7E6B" w:rsidRPr="007156D0" w:rsidRDefault="000720AD"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Si </w:t>
      </w:r>
      <w:proofErr w:type="spellStart"/>
      <w:r w:rsidRPr="007156D0">
        <w:rPr>
          <w:rFonts w:asciiTheme="majorHAnsi" w:hAnsiTheme="majorHAnsi"/>
          <w:sz w:val="16"/>
          <w:szCs w:val="16"/>
          <w:lang w:eastAsia="it-IT"/>
        </w:rPr>
        <w:t>prevederà</w:t>
      </w:r>
      <w:proofErr w:type="spellEnd"/>
      <w:r w:rsidRPr="007156D0">
        <w:rPr>
          <w:rFonts w:asciiTheme="majorHAnsi" w:hAnsiTheme="majorHAnsi"/>
          <w:sz w:val="16"/>
          <w:szCs w:val="16"/>
          <w:lang w:eastAsia="it-IT"/>
        </w:rPr>
        <w:t xml:space="preserve"> </w:t>
      </w:r>
      <w:r w:rsidR="003D1AC8" w:rsidRPr="007156D0">
        <w:rPr>
          <w:rFonts w:asciiTheme="majorHAnsi" w:hAnsiTheme="majorHAnsi"/>
          <w:sz w:val="16"/>
          <w:szCs w:val="16"/>
          <w:lang w:eastAsia="it-IT"/>
        </w:rPr>
        <w:t xml:space="preserve">un meccanismo di programmazione, di norma triennale, dei contingenti di giovani italiani e stranieri regolarmente soggiornanti, di età compresa tra </w:t>
      </w:r>
      <w:r w:rsidR="003D1AC8" w:rsidRPr="007156D0">
        <w:rPr>
          <w:rFonts w:asciiTheme="majorHAnsi" w:hAnsiTheme="majorHAnsi"/>
          <w:b/>
          <w:sz w:val="16"/>
          <w:szCs w:val="16"/>
          <w:u w:val="single"/>
          <w:lang w:eastAsia="it-IT"/>
        </w:rPr>
        <w:t>18</w:t>
      </w:r>
      <w:r w:rsidR="003D1AC8" w:rsidRPr="007156D0">
        <w:rPr>
          <w:rFonts w:asciiTheme="majorHAnsi" w:hAnsiTheme="majorHAnsi"/>
          <w:sz w:val="16"/>
          <w:szCs w:val="16"/>
          <w:lang w:eastAsia="it-IT"/>
        </w:rPr>
        <w:t xml:space="preserve"> e </w:t>
      </w:r>
      <w:r w:rsidR="003D1AC8" w:rsidRPr="007156D0">
        <w:rPr>
          <w:rFonts w:asciiTheme="majorHAnsi" w:hAnsiTheme="majorHAnsi"/>
          <w:b/>
          <w:sz w:val="16"/>
          <w:szCs w:val="16"/>
          <w:u w:val="single"/>
          <w:lang w:eastAsia="it-IT"/>
        </w:rPr>
        <w:t>28 anni</w:t>
      </w:r>
      <w:r w:rsidRPr="007156D0">
        <w:rPr>
          <w:rFonts w:asciiTheme="majorHAnsi" w:hAnsiTheme="majorHAnsi"/>
          <w:sz w:val="16"/>
          <w:szCs w:val="16"/>
          <w:lang w:eastAsia="it-IT"/>
        </w:rPr>
        <w:t>; nonché u</w:t>
      </w:r>
      <w:r w:rsidR="003E7E6B" w:rsidRPr="007156D0">
        <w:rPr>
          <w:rFonts w:asciiTheme="majorHAnsi" w:hAnsiTheme="majorHAnsi"/>
          <w:sz w:val="16"/>
          <w:szCs w:val="16"/>
          <w:lang w:eastAsia="it-IT"/>
        </w:rPr>
        <w:t xml:space="preserve">n limite di durata </w:t>
      </w:r>
      <w:r w:rsidRPr="007156D0">
        <w:rPr>
          <w:rFonts w:asciiTheme="majorHAnsi" w:hAnsiTheme="majorHAnsi"/>
          <w:sz w:val="16"/>
          <w:szCs w:val="16"/>
          <w:lang w:eastAsia="it-IT"/>
        </w:rPr>
        <w:t xml:space="preserve">del servizio </w:t>
      </w:r>
      <w:r w:rsidR="003E7E6B" w:rsidRPr="007156D0">
        <w:rPr>
          <w:rFonts w:asciiTheme="majorHAnsi" w:hAnsiTheme="majorHAnsi"/>
          <w:sz w:val="16"/>
          <w:szCs w:val="16"/>
          <w:lang w:eastAsia="it-IT"/>
        </w:rPr>
        <w:t xml:space="preserve">non </w:t>
      </w:r>
      <w:r w:rsidR="003E7E6B" w:rsidRPr="007156D0">
        <w:rPr>
          <w:rFonts w:asciiTheme="majorHAnsi" w:hAnsiTheme="majorHAnsi"/>
          <w:sz w:val="16"/>
          <w:szCs w:val="16"/>
          <w:u w:val="single"/>
          <w:lang w:eastAsia="it-IT"/>
        </w:rPr>
        <w:t xml:space="preserve">inferiore a </w:t>
      </w:r>
      <w:r w:rsidR="003E7E6B" w:rsidRPr="007156D0">
        <w:rPr>
          <w:rFonts w:asciiTheme="majorHAnsi" w:hAnsiTheme="majorHAnsi"/>
          <w:b/>
          <w:sz w:val="16"/>
          <w:szCs w:val="16"/>
          <w:u w:val="single"/>
          <w:lang w:eastAsia="it-IT"/>
        </w:rPr>
        <w:t>otto mesi</w:t>
      </w:r>
      <w:r w:rsidR="003E7E6B" w:rsidRPr="007156D0">
        <w:rPr>
          <w:rFonts w:asciiTheme="majorHAnsi" w:hAnsiTheme="majorHAnsi"/>
          <w:sz w:val="16"/>
          <w:szCs w:val="16"/>
          <w:lang w:eastAsia="it-IT"/>
        </w:rPr>
        <w:t xml:space="preserve"> complessivi e, comunque, </w:t>
      </w:r>
      <w:r w:rsidR="003E7E6B" w:rsidRPr="007156D0">
        <w:rPr>
          <w:rFonts w:asciiTheme="majorHAnsi" w:hAnsiTheme="majorHAnsi"/>
          <w:sz w:val="16"/>
          <w:szCs w:val="16"/>
          <w:u w:val="single"/>
          <w:lang w:eastAsia="it-IT"/>
        </w:rPr>
        <w:t xml:space="preserve">non superiore a </w:t>
      </w:r>
      <w:r w:rsidR="003E7E6B" w:rsidRPr="007156D0">
        <w:rPr>
          <w:rFonts w:asciiTheme="majorHAnsi" w:hAnsiTheme="majorHAnsi"/>
          <w:b/>
          <w:sz w:val="16"/>
          <w:szCs w:val="16"/>
          <w:u w:val="single"/>
          <w:lang w:eastAsia="it-IT"/>
        </w:rPr>
        <w:t>un anno</w:t>
      </w:r>
      <w:r w:rsidR="003E7E6B" w:rsidRPr="007156D0">
        <w:rPr>
          <w:rFonts w:asciiTheme="majorHAnsi" w:hAnsiTheme="majorHAnsi"/>
          <w:sz w:val="16"/>
          <w:szCs w:val="16"/>
          <w:lang w:eastAsia="it-IT"/>
        </w:rPr>
        <w:t>, con possibilità che il servizio sia prestato all’Estero.</w:t>
      </w:r>
    </w:p>
    <w:p w14:paraId="3404472C" w14:textId="77777777" w:rsidR="000152A5" w:rsidRPr="007156D0" w:rsidRDefault="003D1AC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Si dovrà infine definire lo status giuridico dei giovani ammes</w:t>
      </w:r>
      <w:r w:rsidR="000720AD" w:rsidRPr="007156D0">
        <w:rPr>
          <w:rFonts w:asciiTheme="majorHAnsi" w:hAnsiTheme="majorHAnsi"/>
          <w:sz w:val="16"/>
          <w:szCs w:val="16"/>
          <w:lang w:eastAsia="it-IT"/>
        </w:rPr>
        <w:t>si al servizio civile</w:t>
      </w:r>
      <w:r w:rsidRPr="007156D0">
        <w:rPr>
          <w:rFonts w:asciiTheme="majorHAnsi" w:hAnsiTheme="majorHAnsi"/>
          <w:sz w:val="16"/>
          <w:szCs w:val="16"/>
          <w:lang w:eastAsia="it-IT"/>
        </w:rPr>
        <w:t xml:space="preserve">, prevedendo l'instaurazione, fra i medesimi giovani e lo Stato, di uno </w:t>
      </w:r>
      <w:r w:rsidRPr="007156D0">
        <w:rPr>
          <w:rFonts w:asciiTheme="majorHAnsi" w:hAnsiTheme="majorHAnsi"/>
          <w:sz w:val="16"/>
          <w:szCs w:val="16"/>
          <w:u w:val="single"/>
          <w:lang w:eastAsia="it-IT"/>
        </w:rPr>
        <w:t>specifico rapporto di servizio civile non assimilabile al rap</w:t>
      </w:r>
      <w:r w:rsidR="000152A5" w:rsidRPr="007156D0">
        <w:rPr>
          <w:rFonts w:asciiTheme="majorHAnsi" w:hAnsiTheme="majorHAnsi"/>
          <w:sz w:val="16"/>
          <w:szCs w:val="16"/>
          <w:u w:val="single"/>
          <w:lang w:eastAsia="it-IT"/>
        </w:rPr>
        <w:t>porto di lavoro</w:t>
      </w:r>
      <w:r w:rsidR="000152A5" w:rsidRPr="007156D0">
        <w:rPr>
          <w:rFonts w:asciiTheme="majorHAnsi" w:hAnsiTheme="majorHAnsi"/>
          <w:sz w:val="16"/>
          <w:szCs w:val="16"/>
          <w:lang w:eastAsia="it-IT"/>
        </w:rPr>
        <w:t xml:space="preserve">, con esclusione </w:t>
      </w:r>
      <w:r w:rsidRPr="007156D0">
        <w:rPr>
          <w:rFonts w:asciiTheme="majorHAnsi" w:hAnsiTheme="majorHAnsi"/>
          <w:sz w:val="16"/>
          <w:szCs w:val="16"/>
          <w:lang w:eastAsia="it-IT"/>
        </w:rPr>
        <w:t>da ogni imposizione tributaria.</w:t>
      </w:r>
      <w:r w:rsidR="003E7E6B" w:rsidRPr="007156D0">
        <w:rPr>
          <w:rFonts w:asciiTheme="majorHAnsi" w:hAnsiTheme="majorHAnsi"/>
          <w:sz w:val="16"/>
          <w:szCs w:val="16"/>
          <w:lang w:eastAsia="it-IT"/>
        </w:rPr>
        <w:t xml:space="preserve"> </w:t>
      </w:r>
      <w:r w:rsidRPr="007156D0">
        <w:rPr>
          <w:rFonts w:asciiTheme="majorHAnsi" w:hAnsiTheme="majorHAnsi"/>
          <w:sz w:val="16"/>
          <w:szCs w:val="16"/>
          <w:lang w:eastAsia="it-IT"/>
        </w:rPr>
        <w:t>Le competenze acquisite dai giovani durante l'espletamento</w:t>
      </w:r>
      <w:r w:rsidR="000152A5" w:rsidRPr="007156D0">
        <w:rPr>
          <w:rFonts w:asciiTheme="majorHAnsi" w:hAnsiTheme="majorHAnsi"/>
          <w:sz w:val="16"/>
          <w:szCs w:val="16"/>
          <w:lang w:eastAsia="it-IT"/>
        </w:rPr>
        <w:t xml:space="preserve"> del servizio civile </w:t>
      </w:r>
      <w:r w:rsidRPr="007156D0">
        <w:rPr>
          <w:rFonts w:asciiTheme="majorHAnsi" w:hAnsiTheme="majorHAnsi"/>
          <w:sz w:val="16"/>
          <w:szCs w:val="16"/>
          <w:lang w:eastAsia="it-IT"/>
        </w:rPr>
        <w:t>dovranno essere riconosciute e valorizzate nei percorsi di istruzione e in ambito lavorativo.</w:t>
      </w:r>
    </w:p>
    <w:p w14:paraId="4AF4E258" w14:textId="44F8B965" w:rsidR="003D1AC8" w:rsidRPr="007156D0" w:rsidRDefault="003D1AC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Infine, la </w:t>
      </w:r>
      <w:r w:rsidRPr="007156D0">
        <w:rPr>
          <w:rFonts w:asciiTheme="majorHAnsi" w:hAnsiTheme="majorHAnsi"/>
          <w:sz w:val="16"/>
          <w:szCs w:val="16"/>
          <w:u w:val="single"/>
          <w:lang w:eastAsia="it-IT"/>
        </w:rPr>
        <w:t>Consulta nazionale per il servizio civile</w:t>
      </w:r>
      <w:r w:rsidRPr="007156D0">
        <w:rPr>
          <w:rFonts w:asciiTheme="majorHAnsi" w:hAnsiTheme="majorHAnsi"/>
          <w:sz w:val="16"/>
          <w:szCs w:val="16"/>
          <w:lang w:eastAsia="it-IT"/>
        </w:rPr>
        <w:t xml:space="preserve"> dovrà essere riordinata sulla base del principio di rappresentatività di tutti gli enti accreditati, anche con riferimento alla territorialità e alla rilevanza per ciascun settore di intervento.</w:t>
      </w:r>
    </w:p>
    <w:p w14:paraId="2F9C1952" w14:textId="51E07F06" w:rsidR="003D1AC8" w:rsidRPr="007156D0" w:rsidRDefault="003D1AC8" w:rsidP="007156D0">
      <w:pPr>
        <w:pStyle w:val="Titolo3"/>
        <w:numPr>
          <w:ilvl w:val="1"/>
          <w:numId w:val="16"/>
        </w:numPr>
        <w:spacing w:line="240" w:lineRule="auto"/>
        <w:rPr>
          <w:sz w:val="16"/>
          <w:szCs w:val="16"/>
          <w:lang w:eastAsia="it-IT"/>
        </w:rPr>
      </w:pPr>
      <w:bookmarkStart w:id="14" w:name="_Toc456605845"/>
      <w:r w:rsidRPr="007156D0">
        <w:rPr>
          <w:sz w:val="16"/>
          <w:szCs w:val="16"/>
          <w:lang w:eastAsia="it-IT"/>
        </w:rPr>
        <w:t>Volontariato (lavoro volontario)</w:t>
      </w:r>
      <w:bookmarkEnd w:id="14"/>
    </w:p>
    <w:p w14:paraId="4F502D45" w14:textId="7E725B9F" w:rsidR="003D1AC8" w:rsidRPr="007156D0" w:rsidRDefault="00F67B81"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In tema </w:t>
      </w:r>
      <w:r w:rsidR="000152A5" w:rsidRPr="007156D0">
        <w:rPr>
          <w:rFonts w:asciiTheme="majorHAnsi" w:hAnsiTheme="majorHAnsi"/>
          <w:sz w:val="16"/>
          <w:szCs w:val="16"/>
          <w:lang w:eastAsia="it-IT"/>
        </w:rPr>
        <w:t xml:space="preserve">di riforma delle organizzazioni di volontariato si segnala </w:t>
      </w:r>
      <w:r w:rsidR="00EE59D2" w:rsidRPr="007156D0">
        <w:rPr>
          <w:rFonts w:asciiTheme="majorHAnsi" w:hAnsiTheme="majorHAnsi"/>
          <w:sz w:val="16"/>
          <w:szCs w:val="16"/>
          <w:lang w:eastAsia="it-IT"/>
        </w:rPr>
        <w:t xml:space="preserve">il principio </w:t>
      </w:r>
      <w:r w:rsidRPr="007156D0">
        <w:rPr>
          <w:rFonts w:asciiTheme="majorHAnsi" w:hAnsiTheme="majorHAnsi"/>
          <w:sz w:val="16"/>
          <w:szCs w:val="16"/>
          <w:lang w:eastAsia="it-IT"/>
        </w:rPr>
        <w:t>dedicato al</w:t>
      </w:r>
      <w:r w:rsidR="000152A5" w:rsidRPr="007156D0">
        <w:rPr>
          <w:rFonts w:asciiTheme="majorHAnsi" w:hAnsiTheme="majorHAnsi"/>
          <w:sz w:val="16"/>
          <w:szCs w:val="16"/>
          <w:lang w:eastAsia="it-IT"/>
        </w:rPr>
        <w:t xml:space="preserve"> lavoro volontario</w:t>
      </w:r>
      <w:r w:rsidR="00EE59D2" w:rsidRPr="007156D0">
        <w:rPr>
          <w:rFonts w:asciiTheme="majorHAnsi" w:hAnsiTheme="majorHAnsi"/>
          <w:sz w:val="16"/>
          <w:szCs w:val="16"/>
          <w:lang w:eastAsia="it-IT"/>
        </w:rPr>
        <w:t>, laddove si prevede l’</w:t>
      </w:r>
      <w:r w:rsidR="003D1AC8" w:rsidRPr="007156D0">
        <w:rPr>
          <w:rFonts w:asciiTheme="majorHAnsi" w:hAnsiTheme="majorHAnsi"/>
          <w:sz w:val="16"/>
          <w:szCs w:val="16"/>
          <w:lang w:eastAsia="it-IT"/>
        </w:rPr>
        <w:t xml:space="preserve">introduzione di criteri e limiti relativi al </w:t>
      </w:r>
      <w:r w:rsidR="003D1AC8" w:rsidRPr="007156D0">
        <w:rPr>
          <w:rFonts w:asciiTheme="majorHAnsi" w:hAnsiTheme="majorHAnsi"/>
          <w:sz w:val="16"/>
          <w:szCs w:val="16"/>
          <w:u w:val="single"/>
          <w:lang w:eastAsia="it-IT"/>
        </w:rPr>
        <w:t>rimborso spese per le attività dei volontari</w:t>
      </w:r>
      <w:r w:rsidR="003D1AC8" w:rsidRPr="007156D0">
        <w:rPr>
          <w:rFonts w:asciiTheme="majorHAnsi" w:hAnsiTheme="majorHAnsi"/>
          <w:sz w:val="16"/>
          <w:szCs w:val="16"/>
          <w:lang w:eastAsia="it-IT"/>
        </w:rPr>
        <w:t>, preservandone il carattere di gratuità e di estrane</w:t>
      </w:r>
      <w:r w:rsidR="00EE59D2" w:rsidRPr="007156D0">
        <w:rPr>
          <w:rFonts w:asciiTheme="majorHAnsi" w:hAnsiTheme="majorHAnsi"/>
          <w:sz w:val="16"/>
          <w:szCs w:val="16"/>
          <w:lang w:eastAsia="it-IT"/>
        </w:rPr>
        <w:t xml:space="preserve">ità alla prestazione lavorativa. </w:t>
      </w:r>
      <w:r w:rsidR="0091795B" w:rsidRPr="007156D0">
        <w:rPr>
          <w:rFonts w:asciiTheme="majorHAnsi" w:hAnsiTheme="majorHAnsi"/>
          <w:sz w:val="16"/>
          <w:szCs w:val="16"/>
          <w:lang w:eastAsia="it-IT"/>
        </w:rPr>
        <w:t>Nel</w:t>
      </w:r>
      <w:r w:rsidR="00EE59D2"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 xml:space="preserve">corso dell'esame </w:t>
      </w:r>
      <w:r w:rsidR="00EE59D2" w:rsidRPr="007156D0">
        <w:rPr>
          <w:rFonts w:asciiTheme="majorHAnsi" w:hAnsiTheme="majorHAnsi"/>
          <w:sz w:val="16"/>
          <w:szCs w:val="16"/>
          <w:lang w:eastAsia="it-IT"/>
        </w:rPr>
        <w:t xml:space="preserve">parlamentare </w:t>
      </w:r>
      <w:r w:rsidR="001A46B8" w:rsidRPr="007156D0">
        <w:rPr>
          <w:rFonts w:asciiTheme="majorHAnsi" w:hAnsiTheme="majorHAnsi"/>
          <w:sz w:val="16"/>
          <w:szCs w:val="16"/>
          <w:lang w:eastAsia="it-IT"/>
        </w:rPr>
        <w:t>è stato</w:t>
      </w:r>
      <w:r w:rsidR="0091795B" w:rsidRPr="007156D0">
        <w:rPr>
          <w:rFonts w:asciiTheme="majorHAnsi" w:hAnsiTheme="majorHAnsi"/>
          <w:sz w:val="16"/>
          <w:szCs w:val="16"/>
          <w:lang w:eastAsia="it-IT"/>
        </w:rPr>
        <w:t xml:space="preserve"> accolto l'</w:t>
      </w:r>
      <w:r w:rsidR="0091795B" w:rsidRPr="007156D0">
        <w:rPr>
          <w:rFonts w:asciiTheme="majorHAnsi" w:hAnsiTheme="majorHAnsi"/>
          <w:sz w:val="16"/>
          <w:szCs w:val="16"/>
          <w:u w:val="single"/>
          <w:lang w:eastAsia="it-IT"/>
        </w:rPr>
        <w:t>ordine del giorno G5.210/8</w:t>
      </w:r>
      <w:r w:rsidR="0091795B" w:rsidRPr="007156D0">
        <w:rPr>
          <w:rFonts w:asciiTheme="majorHAnsi" w:hAnsiTheme="majorHAnsi"/>
          <w:sz w:val="16"/>
          <w:szCs w:val="16"/>
          <w:lang w:eastAsia="it-IT"/>
        </w:rPr>
        <w:t xml:space="preserve"> che impegna il Governo a valutare la possibilità di</w:t>
      </w:r>
      <w:r w:rsidR="001A46B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riconoscere, a fini di semplificazione degli adempimenti, rimborsi forfettari su base</w:t>
      </w:r>
      <w:r w:rsidR="001A46B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annua di modica entità, e in ogni caso proporzionale all'impegno, costante o saltuario,</w:t>
      </w:r>
      <w:r w:rsidR="001A46B8"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del volontario, nonché frazioni di anno in cui l'attivi</w:t>
      </w:r>
      <w:r w:rsidR="001A46B8" w:rsidRPr="007156D0">
        <w:rPr>
          <w:rFonts w:asciiTheme="majorHAnsi" w:hAnsiTheme="majorHAnsi"/>
          <w:sz w:val="16"/>
          <w:szCs w:val="16"/>
          <w:lang w:eastAsia="it-IT"/>
        </w:rPr>
        <w:t>tà di volontariato si svolge.</w:t>
      </w:r>
    </w:p>
    <w:p w14:paraId="51E584F6" w14:textId="195C1906" w:rsidR="0006208F" w:rsidRPr="007156D0" w:rsidRDefault="00CC3DD8" w:rsidP="007156D0">
      <w:pPr>
        <w:pStyle w:val="Titolo3"/>
        <w:numPr>
          <w:ilvl w:val="1"/>
          <w:numId w:val="16"/>
        </w:numPr>
        <w:spacing w:line="240" w:lineRule="auto"/>
        <w:rPr>
          <w:sz w:val="16"/>
          <w:szCs w:val="16"/>
          <w:lang w:eastAsia="it-IT"/>
        </w:rPr>
      </w:pPr>
      <w:bookmarkStart w:id="15" w:name="_Toc456605846"/>
      <w:r w:rsidRPr="007156D0">
        <w:rPr>
          <w:sz w:val="16"/>
          <w:szCs w:val="16"/>
          <w:lang w:eastAsia="it-IT"/>
        </w:rPr>
        <w:t>Fondazione Italia S</w:t>
      </w:r>
      <w:r w:rsidR="0006208F" w:rsidRPr="007156D0">
        <w:rPr>
          <w:sz w:val="16"/>
          <w:szCs w:val="16"/>
          <w:lang w:eastAsia="it-IT"/>
        </w:rPr>
        <w:t>ociale</w:t>
      </w:r>
      <w:bookmarkEnd w:id="15"/>
    </w:p>
    <w:p w14:paraId="17CECF40" w14:textId="63519629" w:rsidR="0091795B" w:rsidRPr="007156D0" w:rsidRDefault="001A46B8"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È</w:t>
      </w:r>
      <w:r w:rsidR="003D1AC8" w:rsidRPr="007156D0">
        <w:rPr>
          <w:rFonts w:asciiTheme="majorHAnsi" w:hAnsiTheme="majorHAnsi"/>
          <w:sz w:val="16"/>
          <w:szCs w:val="16"/>
          <w:lang w:eastAsia="it-IT"/>
        </w:rPr>
        <w:t xml:space="preserve"> istituita la</w:t>
      </w:r>
      <w:r w:rsidR="00CC3DD8" w:rsidRPr="007156D0">
        <w:rPr>
          <w:rFonts w:asciiTheme="majorHAnsi" w:hAnsiTheme="majorHAnsi"/>
          <w:sz w:val="16"/>
          <w:szCs w:val="16"/>
          <w:lang w:eastAsia="it-IT"/>
        </w:rPr>
        <w:t xml:space="preserve"> Fondazione Italia S</w:t>
      </w:r>
      <w:r w:rsidRPr="007156D0">
        <w:rPr>
          <w:rFonts w:asciiTheme="majorHAnsi" w:hAnsiTheme="majorHAnsi"/>
          <w:sz w:val="16"/>
          <w:szCs w:val="16"/>
          <w:lang w:eastAsia="it-IT"/>
        </w:rPr>
        <w:t xml:space="preserve">ociale </w:t>
      </w:r>
      <w:r w:rsidR="003D1AC8" w:rsidRPr="007156D0">
        <w:rPr>
          <w:rFonts w:asciiTheme="majorHAnsi" w:hAnsiTheme="majorHAnsi"/>
          <w:sz w:val="16"/>
          <w:szCs w:val="16"/>
          <w:lang w:eastAsia="it-IT"/>
        </w:rPr>
        <w:t xml:space="preserve">con lo scopo di sostenere, mediante l'apporto di risorse finanziarie e di competenze gestionali, la realizzazione e lo sviluppo di interventi innovativi da parte di enti del </w:t>
      </w:r>
      <w:r w:rsidR="00C4420B" w:rsidRPr="007156D0">
        <w:rPr>
          <w:rFonts w:asciiTheme="majorHAnsi" w:hAnsiTheme="majorHAnsi"/>
          <w:sz w:val="16"/>
          <w:szCs w:val="16"/>
          <w:lang w:eastAsia="it-IT"/>
        </w:rPr>
        <w:t>Terzo settore</w:t>
      </w:r>
      <w:r w:rsidR="003D1AC8" w:rsidRPr="007156D0">
        <w:rPr>
          <w:rFonts w:asciiTheme="majorHAnsi" w:hAnsiTheme="majorHAnsi"/>
          <w:sz w:val="16"/>
          <w:szCs w:val="16"/>
          <w:lang w:eastAsia="it-IT"/>
        </w:rPr>
        <w:t xml:space="preserve">, </w:t>
      </w:r>
      <w:r w:rsidR="006359FD" w:rsidRPr="007156D0">
        <w:rPr>
          <w:rFonts w:asciiTheme="majorHAnsi" w:hAnsiTheme="majorHAnsi"/>
          <w:sz w:val="16"/>
          <w:szCs w:val="16"/>
          <w:lang w:eastAsia="it-IT"/>
        </w:rPr>
        <w:t xml:space="preserve">la cui attività è di </w:t>
      </w:r>
      <w:r w:rsidR="003D1AC8" w:rsidRPr="007156D0">
        <w:rPr>
          <w:rFonts w:asciiTheme="majorHAnsi" w:hAnsiTheme="majorHAnsi"/>
          <w:sz w:val="16"/>
          <w:szCs w:val="16"/>
          <w:u w:val="single"/>
          <w:lang w:eastAsia="it-IT"/>
        </w:rPr>
        <w:t>elevato im</w:t>
      </w:r>
      <w:r w:rsidR="006359FD" w:rsidRPr="007156D0">
        <w:rPr>
          <w:rFonts w:asciiTheme="majorHAnsi" w:hAnsiTheme="majorHAnsi"/>
          <w:sz w:val="16"/>
          <w:szCs w:val="16"/>
          <w:u w:val="single"/>
          <w:lang w:eastAsia="it-IT"/>
        </w:rPr>
        <w:t>patto sociale e occupazionale</w:t>
      </w:r>
      <w:r w:rsidR="006359FD" w:rsidRPr="007156D0">
        <w:rPr>
          <w:rFonts w:asciiTheme="majorHAnsi" w:hAnsiTheme="majorHAnsi"/>
          <w:sz w:val="16"/>
          <w:szCs w:val="16"/>
          <w:lang w:eastAsia="it-IT"/>
        </w:rPr>
        <w:t xml:space="preserve"> ovvero rivolta </w:t>
      </w:r>
      <w:r w:rsidR="000B3760" w:rsidRPr="007156D0">
        <w:rPr>
          <w:rFonts w:asciiTheme="majorHAnsi" w:hAnsiTheme="majorHAnsi"/>
          <w:sz w:val="16"/>
          <w:szCs w:val="16"/>
          <w:lang w:eastAsia="it-IT"/>
        </w:rPr>
        <w:t xml:space="preserve">a </w:t>
      </w:r>
      <w:r w:rsidR="000B3760" w:rsidRPr="007156D0">
        <w:rPr>
          <w:rFonts w:asciiTheme="majorHAnsi" w:hAnsiTheme="majorHAnsi"/>
          <w:sz w:val="16"/>
          <w:szCs w:val="16"/>
          <w:u w:val="single"/>
          <w:lang w:eastAsia="it-IT"/>
        </w:rPr>
        <w:t xml:space="preserve">territori o </w:t>
      </w:r>
      <w:r w:rsidR="003D1AC8" w:rsidRPr="007156D0">
        <w:rPr>
          <w:rFonts w:asciiTheme="majorHAnsi" w:hAnsiTheme="majorHAnsi"/>
          <w:sz w:val="16"/>
          <w:szCs w:val="16"/>
          <w:u w:val="single"/>
          <w:lang w:eastAsia="it-IT"/>
        </w:rPr>
        <w:t>soggetti maggiormente svantaggiati</w:t>
      </w:r>
      <w:r w:rsidR="003D1AC8" w:rsidRPr="007156D0">
        <w:rPr>
          <w:rFonts w:asciiTheme="majorHAnsi" w:hAnsiTheme="majorHAnsi"/>
          <w:sz w:val="16"/>
          <w:szCs w:val="16"/>
          <w:lang w:eastAsia="it-IT"/>
        </w:rPr>
        <w:t xml:space="preserve">. Per lo svolgimento delle attività istituzionali, è assegnata alla Fondazione una dotazione iniziale, per l'anno 2016, di </w:t>
      </w:r>
      <w:r w:rsidR="003D1AC8" w:rsidRPr="007156D0">
        <w:rPr>
          <w:rFonts w:asciiTheme="majorHAnsi" w:hAnsiTheme="majorHAnsi"/>
          <w:sz w:val="16"/>
          <w:szCs w:val="16"/>
          <w:u w:val="single"/>
          <w:lang w:eastAsia="it-IT"/>
        </w:rPr>
        <w:t>un milione</w:t>
      </w:r>
      <w:r w:rsidR="003D1AC8" w:rsidRPr="007156D0">
        <w:rPr>
          <w:rFonts w:asciiTheme="majorHAnsi" w:hAnsiTheme="majorHAnsi"/>
          <w:sz w:val="16"/>
          <w:szCs w:val="16"/>
          <w:lang w:eastAsia="it-IT"/>
        </w:rPr>
        <w:t xml:space="preserve"> di euro.</w:t>
      </w:r>
    </w:p>
    <w:p w14:paraId="3F5FA9C4" w14:textId="17625515" w:rsidR="003D1AC8" w:rsidRPr="007156D0" w:rsidRDefault="000B3760"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In sede di esame parlamentare, il </w:t>
      </w:r>
      <w:r w:rsidR="0091795B" w:rsidRPr="007156D0">
        <w:rPr>
          <w:rFonts w:asciiTheme="majorHAnsi" w:hAnsiTheme="majorHAnsi"/>
          <w:sz w:val="16"/>
          <w:szCs w:val="16"/>
          <w:lang w:eastAsia="it-IT"/>
        </w:rPr>
        <w:t>rappresentante del Governo ha sottolineato che Fondazione Italia Sociale è stata pensata come</w:t>
      </w:r>
      <w:r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istituzione capace di attrarre le donazioni di imprese e cittadini - prestiti, erogazioni a fondo</w:t>
      </w:r>
      <w:r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 xml:space="preserve">perduto o anticipazioni di capitale -, a favore degli enti del </w:t>
      </w:r>
      <w:r w:rsidR="00C4420B" w:rsidRPr="007156D0">
        <w:rPr>
          <w:rFonts w:asciiTheme="majorHAnsi" w:hAnsiTheme="majorHAnsi"/>
          <w:sz w:val="16"/>
          <w:szCs w:val="16"/>
          <w:lang w:eastAsia="it-IT"/>
        </w:rPr>
        <w:t>Terzo settore</w:t>
      </w:r>
      <w:r w:rsidR="0091795B" w:rsidRPr="007156D0">
        <w:rPr>
          <w:rFonts w:asciiTheme="majorHAnsi" w:hAnsiTheme="majorHAnsi"/>
          <w:sz w:val="16"/>
          <w:szCs w:val="16"/>
          <w:lang w:eastAsia="it-IT"/>
        </w:rPr>
        <w:t xml:space="preserve">. </w:t>
      </w:r>
      <w:r w:rsidR="00F244E3" w:rsidRPr="007156D0">
        <w:rPr>
          <w:rFonts w:asciiTheme="majorHAnsi" w:hAnsiTheme="majorHAnsi"/>
          <w:sz w:val="16"/>
          <w:szCs w:val="16"/>
          <w:lang w:eastAsia="it-IT"/>
        </w:rPr>
        <w:t>A detta del Governo, l</w:t>
      </w:r>
      <w:r w:rsidR="0091795B" w:rsidRPr="007156D0">
        <w:rPr>
          <w:rFonts w:asciiTheme="majorHAnsi" w:hAnsiTheme="majorHAnsi"/>
          <w:sz w:val="16"/>
          <w:szCs w:val="16"/>
          <w:lang w:eastAsia="it-IT"/>
        </w:rPr>
        <w:t>o s</w:t>
      </w:r>
      <w:r w:rsidR="00F244E3" w:rsidRPr="007156D0">
        <w:rPr>
          <w:rFonts w:asciiTheme="majorHAnsi" w:hAnsiTheme="majorHAnsi"/>
          <w:sz w:val="16"/>
          <w:szCs w:val="16"/>
          <w:lang w:eastAsia="it-IT"/>
        </w:rPr>
        <w:t xml:space="preserve">trumento della Fondazione non sarebbe </w:t>
      </w:r>
      <w:r w:rsidR="0091795B" w:rsidRPr="007156D0">
        <w:rPr>
          <w:rFonts w:asciiTheme="majorHAnsi" w:hAnsiTheme="majorHAnsi"/>
          <w:sz w:val="16"/>
          <w:szCs w:val="16"/>
          <w:lang w:eastAsia="it-IT"/>
        </w:rPr>
        <w:t xml:space="preserve">alternativo rispetto all'intervento del welfare pubblico o agli enti </w:t>
      </w:r>
      <w:r w:rsidR="00013D05" w:rsidRPr="007156D0">
        <w:rPr>
          <w:rFonts w:asciiTheme="majorHAnsi" w:hAnsiTheme="majorHAnsi"/>
          <w:sz w:val="16"/>
          <w:szCs w:val="16"/>
          <w:lang w:eastAsia="it-IT"/>
        </w:rPr>
        <w:t xml:space="preserve">del </w:t>
      </w:r>
      <w:r w:rsidR="00C4420B" w:rsidRPr="007156D0">
        <w:rPr>
          <w:rFonts w:asciiTheme="majorHAnsi" w:hAnsiTheme="majorHAnsi"/>
          <w:sz w:val="16"/>
          <w:szCs w:val="16"/>
          <w:lang w:eastAsia="it-IT"/>
        </w:rPr>
        <w:t>Terzo settore</w:t>
      </w:r>
      <w:r w:rsidR="00013D05" w:rsidRPr="007156D0">
        <w:rPr>
          <w:rFonts w:asciiTheme="majorHAnsi" w:hAnsiTheme="majorHAnsi"/>
          <w:sz w:val="16"/>
          <w:szCs w:val="16"/>
          <w:lang w:eastAsia="it-IT"/>
        </w:rPr>
        <w:t xml:space="preserve">: si </w:t>
      </w:r>
      <w:r w:rsidR="0091795B" w:rsidRPr="007156D0">
        <w:rPr>
          <w:rFonts w:asciiTheme="majorHAnsi" w:hAnsiTheme="majorHAnsi"/>
          <w:sz w:val="16"/>
          <w:szCs w:val="16"/>
          <w:lang w:eastAsia="it-IT"/>
        </w:rPr>
        <w:t>intende</w:t>
      </w:r>
      <w:r w:rsidR="00013D05" w:rsidRPr="007156D0">
        <w:rPr>
          <w:rFonts w:asciiTheme="majorHAnsi" w:hAnsiTheme="majorHAnsi"/>
          <w:sz w:val="16"/>
          <w:szCs w:val="16"/>
          <w:lang w:eastAsia="it-IT"/>
        </w:rPr>
        <w:t>rebbe</w:t>
      </w:r>
      <w:r w:rsidR="0091795B" w:rsidRPr="007156D0">
        <w:rPr>
          <w:rFonts w:asciiTheme="majorHAnsi" w:hAnsiTheme="majorHAnsi"/>
          <w:sz w:val="16"/>
          <w:szCs w:val="16"/>
          <w:lang w:eastAsia="it-IT"/>
        </w:rPr>
        <w:t xml:space="preserve"> organizzare l'area della filantropia, attraendo i grandi donatori che</w:t>
      </w:r>
      <w:r w:rsidR="00F244E3"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preferiscono affidarsi a un ente strutturato e organizzato, piuttosto che costituire fondazioni di</w:t>
      </w:r>
      <w:r w:rsidR="00013D05"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carattere privato. La Fondazione, quindi, nelle intenzioni del Governo, dovrà individuare i progetti</w:t>
      </w:r>
      <w:r w:rsidR="00013D05"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 xml:space="preserve">a elevato impatto sociale da realizzare insieme agli enti del </w:t>
      </w:r>
      <w:r w:rsidR="00C4420B" w:rsidRPr="007156D0">
        <w:rPr>
          <w:rFonts w:asciiTheme="majorHAnsi" w:hAnsiTheme="majorHAnsi"/>
          <w:sz w:val="16"/>
          <w:szCs w:val="16"/>
          <w:lang w:eastAsia="it-IT"/>
        </w:rPr>
        <w:t>Terzo settore</w:t>
      </w:r>
      <w:r w:rsidR="0091795B" w:rsidRPr="007156D0">
        <w:rPr>
          <w:rFonts w:asciiTheme="majorHAnsi" w:hAnsiTheme="majorHAnsi"/>
          <w:sz w:val="16"/>
          <w:szCs w:val="16"/>
          <w:lang w:eastAsia="it-IT"/>
        </w:rPr>
        <w:t>.</w:t>
      </w:r>
    </w:p>
    <w:p w14:paraId="14671CB7" w14:textId="49990E57" w:rsidR="00C86F73" w:rsidRPr="007156D0" w:rsidRDefault="00C86F73" w:rsidP="007156D0">
      <w:pPr>
        <w:pStyle w:val="Titolo3"/>
        <w:numPr>
          <w:ilvl w:val="1"/>
          <w:numId w:val="16"/>
        </w:numPr>
        <w:spacing w:line="240" w:lineRule="auto"/>
        <w:rPr>
          <w:sz w:val="16"/>
          <w:szCs w:val="16"/>
          <w:lang w:eastAsia="it-IT"/>
        </w:rPr>
      </w:pPr>
      <w:bookmarkStart w:id="16" w:name="_Toc456605847"/>
      <w:r w:rsidRPr="007156D0">
        <w:rPr>
          <w:sz w:val="16"/>
          <w:szCs w:val="16"/>
          <w:lang w:eastAsia="it-IT"/>
        </w:rPr>
        <w:t>Società di mutuo soccorso</w:t>
      </w:r>
      <w:bookmarkEnd w:id="16"/>
    </w:p>
    <w:p w14:paraId="0B9FD64F" w14:textId="0075B565" w:rsidR="0006208F" w:rsidRPr="007156D0" w:rsidRDefault="00B30C30"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Sul tema, la legge delega si limita a</w:t>
      </w:r>
      <w:r w:rsidR="0089230C" w:rsidRPr="007156D0">
        <w:rPr>
          <w:rFonts w:asciiTheme="majorHAnsi" w:hAnsiTheme="majorHAnsi"/>
          <w:sz w:val="16"/>
          <w:szCs w:val="16"/>
          <w:lang w:eastAsia="it-IT"/>
        </w:rPr>
        <w:t xml:space="preserve"> richiedere al </w:t>
      </w:r>
      <w:r w:rsidR="00C4420B" w:rsidRPr="007156D0">
        <w:rPr>
          <w:rFonts w:asciiTheme="majorHAnsi" w:hAnsiTheme="majorHAnsi"/>
          <w:sz w:val="16"/>
          <w:szCs w:val="16"/>
          <w:lang w:eastAsia="it-IT"/>
        </w:rPr>
        <w:t>Legislatore</w:t>
      </w:r>
      <w:r w:rsidR="0089230C" w:rsidRPr="007156D0">
        <w:rPr>
          <w:rFonts w:asciiTheme="majorHAnsi" w:hAnsiTheme="majorHAnsi"/>
          <w:sz w:val="16"/>
          <w:szCs w:val="16"/>
          <w:lang w:eastAsia="it-IT"/>
        </w:rPr>
        <w:t xml:space="preserve"> delegato la </w:t>
      </w:r>
      <w:r w:rsidR="003D1AC8" w:rsidRPr="007156D0">
        <w:rPr>
          <w:rFonts w:asciiTheme="majorHAnsi" w:hAnsiTheme="majorHAnsi"/>
          <w:sz w:val="16"/>
          <w:szCs w:val="16"/>
          <w:lang w:eastAsia="it-IT"/>
        </w:rPr>
        <w:t xml:space="preserve">previsione di un </w:t>
      </w:r>
      <w:r w:rsidR="003D1AC8" w:rsidRPr="007156D0">
        <w:rPr>
          <w:rFonts w:asciiTheme="majorHAnsi" w:hAnsiTheme="majorHAnsi"/>
          <w:sz w:val="16"/>
          <w:szCs w:val="16"/>
          <w:u w:val="single"/>
          <w:lang w:eastAsia="it-IT"/>
        </w:rPr>
        <w:t>regime transitorio</w:t>
      </w:r>
      <w:r w:rsidR="003D1AC8" w:rsidRPr="007156D0">
        <w:rPr>
          <w:rFonts w:asciiTheme="majorHAnsi" w:hAnsiTheme="majorHAnsi"/>
          <w:sz w:val="16"/>
          <w:szCs w:val="16"/>
          <w:lang w:eastAsia="it-IT"/>
        </w:rPr>
        <w:t xml:space="preserve"> volto a disciplinare lo status giuridico delle società di mutuo soccorso di cui alla </w:t>
      </w:r>
      <w:r w:rsidR="003D1AC8" w:rsidRPr="007156D0">
        <w:rPr>
          <w:rFonts w:asciiTheme="majorHAnsi" w:hAnsiTheme="majorHAnsi"/>
          <w:i/>
          <w:iCs/>
          <w:sz w:val="16"/>
          <w:szCs w:val="16"/>
          <w:lang w:eastAsia="it-IT"/>
        </w:rPr>
        <w:t>legge 15 aprile 1886, n. 3818</w:t>
      </w:r>
      <w:r w:rsidR="003D1AC8" w:rsidRPr="007156D0">
        <w:rPr>
          <w:rFonts w:asciiTheme="majorHAnsi" w:hAnsiTheme="majorHAnsi"/>
          <w:sz w:val="16"/>
          <w:szCs w:val="16"/>
          <w:lang w:eastAsia="it-IT"/>
        </w:rPr>
        <w:t>, già esistenti alla data di entrata in vigore della presente legge, nell'eventualità che intendano rinunciare alla natura di società di mutuo soccorso per continuare ad operare quali associazioni senza fini di lucro, con particolare riguardo alle condizioni per mantenere il possesso del proprio patrimonio, che deve essere comunque volto al raggiungimento di finalità solidaristiche.</w:t>
      </w:r>
    </w:p>
    <w:p w14:paraId="0FC7EC56" w14:textId="16448621" w:rsidR="00C41E89" w:rsidRPr="007156D0" w:rsidRDefault="00372CA6"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Si confida che con questo intervento si </w:t>
      </w:r>
      <w:r w:rsidR="00FA0C19" w:rsidRPr="007156D0">
        <w:rPr>
          <w:rFonts w:asciiTheme="majorHAnsi" w:hAnsiTheme="majorHAnsi"/>
          <w:sz w:val="16"/>
          <w:szCs w:val="16"/>
          <w:lang w:eastAsia="it-IT"/>
        </w:rPr>
        <w:t xml:space="preserve">risolvano in maniera definitiva i problemi di </w:t>
      </w:r>
      <w:r w:rsidR="00C41E89" w:rsidRPr="007156D0">
        <w:rPr>
          <w:rFonts w:asciiTheme="majorHAnsi" w:hAnsiTheme="majorHAnsi"/>
          <w:sz w:val="16"/>
          <w:szCs w:val="16"/>
          <w:lang w:eastAsia="it-IT"/>
        </w:rPr>
        <w:t xml:space="preserve">adeguamento delle </w:t>
      </w:r>
      <w:proofErr w:type="spellStart"/>
      <w:r w:rsidR="00C41E89" w:rsidRPr="007156D0">
        <w:rPr>
          <w:rFonts w:asciiTheme="majorHAnsi" w:hAnsiTheme="majorHAnsi"/>
          <w:sz w:val="16"/>
          <w:szCs w:val="16"/>
          <w:lang w:eastAsia="it-IT"/>
        </w:rPr>
        <w:t>s.m.s</w:t>
      </w:r>
      <w:proofErr w:type="spellEnd"/>
      <w:r w:rsidR="00C41E89" w:rsidRPr="007156D0">
        <w:rPr>
          <w:rFonts w:asciiTheme="majorHAnsi" w:hAnsiTheme="majorHAnsi"/>
          <w:sz w:val="16"/>
          <w:szCs w:val="16"/>
          <w:lang w:eastAsia="it-IT"/>
        </w:rPr>
        <w:t xml:space="preserve">. </w:t>
      </w:r>
      <w:r w:rsidR="00682C19" w:rsidRPr="007156D0">
        <w:rPr>
          <w:rFonts w:asciiTheme="majorHAnsi" w:hAnsiTheme="majorHAnsi"/>
          <w:sz w:val="16"/>
          <w:szCs w:val="16"/>
          <w:lang w:eastAsia="it-IT"/>
        </w:rPr>
        <w:t xml:space="preserve">alla riforma varata con l’art. 23, </w:t>
      </w:r>
      <w:proofErr w:type="spellStart"/>
      <w:r w:rsidR="00CC234A" w:rsidRPr="007156D0">
        <w:rPr>
          <w:rFonts w:asciiTheme="majorHAnsi" w:hAnsiTheme="majorHAnsi"/>
          <w:sz w:val="16"/>
          <w:szCs w:val="16"/>
          <w:lang w:eastAsia="it-IT"/>
        </w:rPr>
        <w:t>D.l.</w:t>
      </w:r>
      <w:proofErr w:type="spellEnd"/>
      <w:r w:rsidR="00CC234A" w:rsidRPr="007156D0">
        <w:rPr>
          <w:rFonts w:asciiTheme="majorHAnsi" w:hAnsiTheme="majorHAnsi"/>
          <w:sz w:val="16"/>
          <w:szCs w:val="16"/>
          <w:lang w:eastAsia="it-IT"/>
        </w:rPr>
        <w:t xml:space="preserve"> 179/2012.</w:t>
      </w:r>
    </w:p>
    <w:p w14:paraId="4D08FDFE" w14:textId="77777777" w:rsidR="00CD0EE9" w:rsidRPr="007156D0" w:rsidRDefault="00CD0EE9" w:rsidP="007156D0">
      <w:pPr>
        <w:pStyle w:val="Titolo2"/>
        <w:spacing w:line="240" w:lineRule="auto"/>
        <w:jc w:val="center"/>
        <w:rPr>
          <w:rFonts w:eastAsia="Times New Roman"/>
          <w:sz w:val="16"/>
          <w:szCs w:val="16"/>
        </w:rPr>
      </w:pPr>
      <w:bookmarkStart w:id="17" w:name="_Toc456605848"/>
      <w:r w:rsidRPr="007156D0">
        <w:rPr>
          <w:rFonts w:eastAsia="Times New Roman"/>
          <w:sz w:val="16"/>
          <w:szCs w:val="16"/>
        </w:rPr>
        <w:t>* * *</w:t>
      </w:r>
    </w:p>
    <w:p w14:paraId="0DED4F12" w14:textId="21CF549F" w:rsidR="0006208F" w:rsidRPr="007156D0" w:rsidRDefault="0006208F" w:rsidP="007156D0">
      <w:pPr>
        <w:pStyle w:val="Titolo2"/>
        <w:numPr>
          <w:ilvl w:val="0"/>
          <w:numId w:val="16"/>
        </w:numPr>
        <w:spacing w:line="240" w:lineRule="auto"/>
        <w:rPr>
          <w:sz w:val="16"/>
          <w:szCs w:val="16"/>
          <w:lang w:eastAsia="it-IT"/>
        </w:rPr>
      </w:pPr>
      <w:r w:rsidRPr="007156D0">
        <w:rPr>
          <w:sz w:val="16"/>
          <w:szCs w:val="16"/>
          <w:lang w:eastAsia="it-IT"/>
        </w:rPr>
        <w:t>Procedimento</w:t>
      </w:r>
      <w:r w:rsidR="00B00C59" w:rsidRPr="007156D0">
        <w:rPr>
          <w:sz w:val="16"/>
          <w:szCs w:val="16"/>
          <w:lang w:eastAsia="it-IT"/>
        </w:rPr>
        <w:t xml:space="preserve"> di attuazione della delega</w:t>
      </w:r>
      <w:bookmarkEnd w:id="17"/>
    </w:p>
    <w:p w14:paraId="63FF2C1F" w14:textId="60D071C7" w:rsidR="005E3DAE" w:rsidRPr="007156D0" w:rsidRDefault="0006208F"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I</w:t>
      </w:r>
      <w:r w:rsidR="005E3DAE" w:rsidRPr="007156D0">
        <w:rPr>
          <w:rFonts w:asciiTheme="majorHAnsi" w:hAnsiTheme="majorHAnsi"/>
          <w:sz w:val="16"/>
          <w:szCs w:val="16"/>
          <w:lang w:eastAsia="it-IT"/>
        </w:rPr>
        <w:t>l</w:t>
      </w:r>
      <w:r w:rsidRPr="007156D0">
        <w:rPr>
          <w:rFonts w:asciiTheme="majorHAnsi" w:hAnsiTheme="majorHAnsi"/>
          <w:sz w:val="16"/>
          <w:szCs w:val="16"/>
          <w:lang w:eastAsia="it-IT"/>
        </w:rPr>
        <w:t xml:space="preserve"> termine entro il quale il</w:t>
      </w:r>
      <w:r w:rsidR="005E3DAE" w:rsidRPr="007156D0">
        <w:rPr>
          <w:rFonts w:asciiTheme="majorHAnsi" w:hAnsiTheme="majorHAnsi"/>
          <w:sz w:val="16"/>
          <w:szCs w:val="16"/>
          <w:lang w:eastAsia="it-IT"/>
        </w:rPr>
        <w:t xml:space="preserve"> Governo </w:t>
      </w:r>
      <w:r w:rsidR="0089230C" w:rsidRPr="007156D0">
        <w:rPr>
          <w:rFonts w:asciiTheme="majorHAnsi" w:hAnsiTheme="majorHAnsi"/>
          <w:sz w:val="16"/>
          <w:szCs w:val="16"/>
          <w:lang w:eastAsia="it-IT"/>
        </w:rPr>
        <w:t xml:space="preserve">deve esercitare la </w:t>
      </w:r>
      <w:r w:rsidRPr="007156D0">
        <w:rPr>
          <w:rFonts w:asciiTheme="majorHAnsi" w:hAnsiTheme="majorHAnsi"/>
          <w:sz w:val="16"/>
          <w:szCs w:val="16"/>
          <w:lang w:eastAsia="it-IT"/>
        </w:rPr>
        <w:t xml:space="preserve">delega per la riforma è di </w:t>
      </w:r>
      <w:r w:rsidRPr="007156D0">
        <w:rPr>
          <w:rFonts w:asciiTheme="majorHAnsi" w:hAnsiTheme="majorHAnsi"/>
          <w:sz w:val="16"/>
          <w:szCs w:val="16"/>
          <w:u w:val="single"/>
          <w:lang w:eastAsia="it-IT"/>
        </w:rPr>
        <w:t>dodici mesi</w:t>
      </w:r>
      <w:r w:rsidRPr="007156D0">
        <w:rPr>
          <w:rFonts w:asciiTheme="majorHAnsi" w:hAnsiTheme="majorHAnsi"/>
          <w:sz w:val="16"/>
          <w:szCs w:val="16"/>
          <w:lang w:eastAsia="it-IT"/>
        </w:rPr>
        <w:t>, quindi i decreti dovranno essere adottati</w:t>
      </w:r>
      <w:r w:rsidR="005E3DAE" w:rsidRPr="007156D0">
        <w:rPr>
          <w:rFonts w:asciiTheme="majorHAnsi" w:hAnsiTheme="majorHAnsi"/>
          <w:sz w:val="16"/>
          <w:szCs w:val="16"/>
          <w:lang w:eastAsia="it-IT"/>
        </w:rPr>
        <w:t xml:space="preserve"> entro </w:t>
      </w:r>
      <w:r w:rsidRPr="007156D0">
        <w:rPr>
          <w:rFonts w:asciiTheme="majorHAnsi" w:hAnsiTheme="majorHAnsi"/>
          <w:sz w:val="16"/>
          <w:szCs w:val="16"/>
          <w:lang w:eastAsia="it-IT"/>
        </w:rPr>
        <w:t xml:space="preserve">il </w:t>
      </w:r>
      <w:r w:rsidRPr="007156D0">
        <w:rPr>
          <w:rFonts w:asciiTheme="majorHAnsi" w:hAnsiTheme="majorHAnsi"/>
          <w:b/>
          <w:sz w:val="16"/>
          <w:szCs w:val="16"/>
          <w:u w:val="single"/>
          <w:lang w:eastAsia="it-IT"/>
        </w:rPr>
        <w:t>3 luglio 2017</w:t>
      </w:r>
      <w:r w:rsidR="005E3DAE" w:rsidRPr="007156D0">
        <w:rPr>
          <w:rFonts w:asciiTheme="majorHAnsi" w:hAnsiTheme="majorHAnsi"/>
          <w:sz w:val="16"/>
          <w:szCs w:val="16"/>
          <w:lang w:eastAsia="it-IT"/>
        </w:rPr>
        <w:t xml:space="preserve">. </w:t>
      </w:r>
    </w:p>
    <w:p w14:paraId="4F4C7F25" w14:textId="29EE131B" w:rsidR="005E3DAE" w:rsidRPr="007156D0" w:rsidRDefault="0006208F"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L’iniziativa compete a</w:t>
      </w:r>
      <w:r w:rsidR="005E3DAE" w:rsidRPr="007156D0">
        <w:rPr>
          <w:rFonts w:asciiTheme="majorHAnsi" w:hAnsiTheme="majorHAnsi"/>
          <w:sz w:val="16"/>
          <w:szCs w:val="16"/>
          <w:lang w:eastAsia="it-IT"/>
        </w:rPr>
        <w:t>l Ministro del lavoro, di concerto con il Ministro dell'economia e delle finanze, previa intesa in sede di Conferenza unificata.</w:t>
      </w:r>
    </w:p>
    <w:p w14:paraId="44B69F22" w14:textId="3F1DA198" w:rsidR="0006208F" w:rsidRPr="007156D0" w:rsidRDefault="0006208F"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Gli schemi dei decreti saranno trasmessi alle Camere entro il quarantacinquesimo giorno antecedente il termine per l'esercizio della delega, perché su di es</w:t>
      </w:r>
      <w:r w:rsidR="00D51761" w:rsidRPr="007156D0">
        <w:rPr>
          <w:rFonts w:asciiTheme="majorHAnsi" w:hAnsiTheme="majorHAnsi"/>
          <w:sz w:val="16"/>
          <w:szCs w:val="16"/>
          <w:lang w:eastAsia="it-IT"/>
        </w:rPr>
        <w:t xml:space="preserve">si siano espressi, entro 30 </w:t>
      </w:r>
      <w:r w:rsidRPr="007156D0">
        <w:rPr>
          <w:rFonts w:asciiTheme="majorHAnsi" w:hAnsiTheme="majorHAnsi"/>
          <w:sz w:val="16"/>
          <w:szCs w:val="16"/>
          <w:lang w:eastAsia="it-IT"/>
        </w:rPr>
        <w:t>giorni i pareri delle rispettive commissioni competenti.</w:t>
      </w:r>
    </w:p>
    <w:p w14:paraId="6CF8B325" w14:textId="77777777" w:rsidR="00CD0EE9" w:rsidRPr="007156D0" w:rsidRDefault="00CD0EE9" w:rsidP="007156D0">
      <w:pPr>
        <w:pStyle w:val="Titolo2"/>
        <w:spacing w:line="240" w:lineRule="auto"/>
        <w:jc w:val="center"/>
        <w:rPr>
          <w:rFonts w:eastAsia="Times New Roman"/>
          <w:sz w:val="16"/>
          <w:szCs w:val="16"/>
        </w:rPr>
      </w:pPr>
      <w:r w:rsidRPr="007156D0">
        <w:rPr>
          <w:rFonts w:eastAsia="Times New Roman"/>
          <w:sz w:val="16"/>
          <w:szCs w:val="16"/>
        </w:rPr>
        <w:t>* * *</w:t>
      </w:r>
    </w:p>
    <w:p w14:paraId="2D03BC63" w14:textId="6F8A8E8F" w:rsidR="0006208F" w:rsidRPr="007156D0" w:rsidRDefault="0006208F" w:rsidP="007156D0">
      <w:pPr>
        <w:pStyle w:val="Titolo2"/>
        <w:numPr>
          <w:ilvl w:val="0"/>
          <w:numId w:val="16"/>
        </w:numPr>
        <w:spacing w:line="240" w:lineRule="auto"/>
        <w:rPr>
          <w:sz w:val="16"/>
          <w:szCs w:val="16"/>
          <w:lang w:eastAsia="it-IT"/>
        </w:rPr>
      </w:pPr>
      <w:bookmarkStart w:id="18" w:name="_Toc456605849"/>
      <w:r w:rsidRPr="007156D0">
        <w:rPr>
          <w:sz w:val="16"/>
          <w:szCs w:val="16"/>
          <w:lang w:eastAsia="it-IT"/>
        </w:rPr>
        <w:t>Norme di copertura</w:t>
      </w:r>
      <w:r w:rsidR="00612C71" w:rsidRPr="007156D0">
        <w:rPr>
          <w:sz w:val="16"/>
          <w:szCs w:val="16"/>
          <w:lang w:eastAsia="it-IT"/>
        </w:rPr>
        <w:t xml:space="preserve"> fi</w:t>
      </w:r>
      <w:r w:rsidR="00845A12" w:rsidRPr="007156D0">
        <w:rPr>
          <w:sz w:val="16"/>
          <w:szCs w:val="16"/>
          <w:lang w:eastAsia="it-IT"/>
        </w:rPr>
        <w:t>nanziaria</w:t>
      </w:r>
      <w:bookmarkEnd w:id="18"/>
    </w:p>
    <w:p w14:paraId="6979B2D9" w14:textId="5F384F93" w:rsidR="0006208F" w:rsidRPr="007156D0" w:rsidRDefault="005E3DAE"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Dall'attuazione delle deleghe recate dalla presente legge non devono derivare nuovi o maggiori oneri a carico della finanza pubblica.</w:t>
      </w:r>
      <w:r w:rsidR="0006208F" w:rsidRPr="007156D0">
        <w:rPr>
          <w:rFonts w:asciiTheme="majorHAnsi" w:hAnsiTheme="majorHAnsi"/>
          <w:sz w:val="16"/>
          <w:szCs w:val="16"/>
          <w:lang w:eastAsia="it-IT"/>
        </w:rPr>
        <w:t xml:space="preserve"> Q</w:t>
      </w:r>
      <w:r w:rsidRPr="007156D0">
        <w:rPr>
          <w:rFonts w:asciiTheme="majorHAnsi" w:hAnsiTheme="majorHAnsi"/>
          <w:sz w:val="16"/>
          <w:szCs w:val="16"/>
          <w:lang w:eastAsia="it-IT"/>
        </w:rPr>
        <w:t>ualora uno o più decreti legislativi determinino nuovi o maggiori oneri che non trovino compensazione al proprio interno, i m</w:t>
      </w:r>
      <w:r w:rsidR="00631B67" w:rsidRPr="007156D0">
        <w:rPr>
          <w:rFonts w:asciiTheme="majorHAnsi" w:hAnsiTheme="majorHAnsi"/>
          <w:sz w:val="16"/>
          <w:szCs w:val="16"/>
          <w:lang w:eastAsia="it-IT"/>
        </w:rPr>
        <w:t>edesimi decreti legislativi saranno</w:t>
      </w:r>
      <w:r w:rsidRPr="007156D0">
        <w:rPr>
          <w:rFonts w:asciiTheme="majorHAnsi" w:hAnsiTheme="majorHAnsi"/>
          <w:sz w:val="16"/>
          <w:szCs w:val="16"/>
          <w:lang w:eastAsia="it-IT"/>
        </w:rPr>
        <w:t xml:space="preserve"> emanati solo successivamente o contestualmente all'entrata in vigore dei provvedimenti legislativi, ivi compresa la legge di stabilità, che stanzino le occorrenti risorse finanziarie.</w:t>
      </w:r>
    </w:p>
    <w:p w14:paraId="70980A9E" w14:textId="77777777" w:rsidR="00C66CA9" w:rsidRPr="007156D0" w:rsidRDefault="00D51761"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Si ricorda che </w:t>
      </w:r>
      <w:r w:rsidR="00016D89" w:rsidRPr="007156D0">
        <w:rPr>
          <w:rFonts w:asciiTheme="majorHAnsi" w:hAnsiTheme="majorHAnsi"/>
          <w:sz w:val="16"/>
          <w:szCs w:val="16"/>
          <w:lang w:eastAsia="it-IT"/>
        </w:rPr>
        <w:t>la</w:t>
      </w:r>
      <w:r w:rsidR="0091795B" w:rsidRPr="007156D0">
        <w:rPr>
          <w:rFonts w:asciiTheme="majorHAnsi" w:hAnsiTheme="majorHAnsi"/>
          <w:sz w:val="16"/>
          <w:szCs w:val="16"/>
          <w:lang w:eastAsia="it-IT"/>
        </w:rPr>
        <w:t xml:space="preserve"> legge di stabilità 2015 (legge</w:t>
      </w:r>
      <w:r w:rsidR="00016D89" w:rsidRPr="007156D0">
        <w:rPr>
          <w:rFonts w:asciiTheme="majorHAnsi" w:hAnsiTheme="majorHAnsi"/>
          <w:sz w:val="16"/>
          <w:szCs w:val="16"/>
          <w:lang w:eastAsia="it-IT"/>
        </w:rPr>
        <w:t xml:space="preserve"> 190/2014), </w:t>
      </w:r>
      <w:r w:rsidR="0091795B" w:rsidRPr="007156D0">
        <w:rPr>
          <w:rFonts w:asciiTheme="majorHAnsi" w:hAnsiTheme="majorHAnsi"/>
          <w:sz w:val="16"/>
          <w:szCs w:val="16"/>
          <w:lang w:eastAsia="it-IT"/>
        </w:rPr>
        <w:t>all'art.1, comma 187, ha autorizzato, per questa finalità, la spesa di 50</w:t>
      </w:r>
      <w:r w:rsidR="00016D89"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milioni di euro per il 2015, di 140 milioni di euro per il 2016 e di 190 milioni di euro annui a</w:t>
      </w:r>
      <w:r w:rsidR="00016D89"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decorrere dal 2017.</w:t>
      </w:r>
    </w:p>
    <w:p w14:paraId="130206BF" w14:textId="2BF3B03E" w:rsidR="004A5106" w:rsidRPr="007156D0" w:rsidRDefault="00016D89" w:rsidP="007156D0">
      <w:pPr>
        <w:spacing w:line="240" w:lineRule="auto"/>
        <w:jc w:val="both"/>
        <w:rPr>
          <w:rFonts w:asciiTheme="majorHAnsi" w:hAnsiTheme="majorHAnsi"/>
          <w:sz w:val="16"/>
          <w:szCs w:val="16"/>
          <w:lang w:eastAsia="it-IT"/>
        </w:rPr>
      </w:pPr>
      <w:r w:rsidRPr="007156D0">
        <w:rPr>
          <w:rFonts w:asciiTheme="majorHAnsi" w:hAnsiTheme="majorHAnsi"/>
          <w:sz w:val="16"/>
          <w:szCs w:val="16"/>
          <w:lang w:eastAsia="it-IT"/>
        </w:rPr>
        <w:t xml:space="preserve">Inoltre, si dovrà tener </w:t>
      </w:r>
      <w:r w:rsidR="0091795B" w:rsidRPr="007156D0">
        <w:rPr>
          <w:rFonts w:asciiTheme="majorHAnsi" w:hAnsiTheme="majorHAnsi"/>
          <w:sz w:val="16"/>
          <w:szCs w:val="16"/>
          <w:lang w:eastAsia="it-IT"/>
        </w:rPr>
        <w:t>conto delle risorse, pari a 200 milioni di euro, del</w:t>
      </w:r>
      <w:r w:rsidR="00C66CA9"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Fondo rotativo per il sostegno alle imprese e gli investimenti in ricerca (FRI) secondo</w:t>
      </w:r>
      <w:r w:rsidR="00C66CA9" w:rsidRPr="007156D0">
        <w:rPr>
          <w:rFonts w:asciiTheme="majorHAnsi" w:hAnsiTheme="majorHAnsi"/>
          <w:sz w:val="16"/>
          <w:szCs w:val="16"/>
          <w:lang w:eastAsia="it-IT"/>
        </w:rPr>
        <w:t xml:space="preserve"> </w:t>
      </w:r>
      <w:r w:rsidR="0091795B" w:rsidRPr="007156D0">
        <w:rPr>
          <w:rFonts w:asciiTheme="majorHAnsi" w:hAnsiTheme="majorHAnsi"/>
          <w:sz w:val="16"/>
          <w:szCs w:val="16"/>
          <w:lang w:eastAsia="it-IT"/>
        </w:rPr>
        <w:t>quanto previsto dal decreto del Ministro dello sv</w:t>
      </w:r>
      <w:r w:rsidR="00C66CA9" w:rsidRPr="007156D0">
        <w:rPr>
          <w:rFonts w:asciiTheme="majorHAnsi" w:hAnsiTheme="majorHAnsi"/>
          <w:sz w:val="16"/>
          <w:szCs w:val="16"/>
          <w:lang w:eastAsia="it-IT"/>
        </w:rPr>
        <w:t>iluppo economico 3 luglio 2015.</w:t>
      </w:r>
    </w:p>
    <w:sectPr w:rsidR="004A5106" w:rsidRPr="007156D0" w:rsidSect="00C20AFE">
      <w:footerReference w:type="even" r:id="rId8"/>
      <w:footerReference w:type="default" r:id="rId9"/>
      <w:headerReference w:type="first" r:id="rId10"/>
      <w:pgSz w:w="11906" w:h="16838"/>
      <w:pgMar w:top="1276"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C8A7" w14:textId="77777777" w:rsidR="00A52711" w:rsidRDefault="00A52711" w:rsidP="00172552">
      <w:pPr>
        <w:spacing w:after="0" w:line="240" w:lineRule="auto"/>
      </w:pPr>
      <w:r>
        <w:separator/>
      </w:r>
    </w:p>
  </w:endnote>
  <w:endnote w:type="continuationSeparator" w:id="0">
    <w:p w14:paraId="41C62827" w14:textId="77777777" w:rsidR="00A52711" w:rsidRDefault="00A52711" w:rsidP="0017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2C6F" w14:textId="77777777" w:rsidR="00172552" w:rsidRDefault="00172552" w:rsidP="0017255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2E6D68" w14:textId="77777777" w:rsidR="00172552" w:rsidRDefault="00172552" w:rsidP="0017255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C984" w14:textId="77777777" w:rsidR="00172552" w:rsidRDefault="00172552" w:rsidP="0017255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20AFE">
      <w:rPr>
        <w:rStyle w:val="Numeropagina"/>
        <w:noProof/>
      </w:rPr>
      <w:t>4</w:t>
    </w:r>
    <w:r>
      <w:rPr>
        <w:rStyle w:val="Numeropagina"/>
      </w:rPr>
      <w:fldChar w:fldCharType="end"/>
    </w:r>
  </w:p>
  <w:p w14:paraId="7ABE4C51" w14:textId="77777777" w:rsidR="00172552" w:rsidRDefault="00172552" w:rsidP="0017255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17BB" w14:textId="77777777" w:rsidR="00A52711" w:rsidRDefault="00A52711" w:rsidP="00172552">
      <w:pPr>
        <w:spacing w:after="0" w:line="240" w:lineRule="auto"/>
      </w:pPr>
      <w:r>
        <w:separator/>
      </w:r>
    </w:p>
  </w:footnote>
  <w:footnote w:type="continuationSeparator" w:id="0">
    <w:p w14:paraId="40C197FE" w14:textId="77777777" w:rsidR="00A52711" w:rsidRDefault="00A52711" w:rsidP="0017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4085" w14:textId="2AC1E6B0" w:rsidR="00D72352" w:rsidRDefault="00D72352">
    <w:pPr>
      <w:pStyle w:val="Intestazione"/>
    </w:pPr>
    <w:r>
      <w:t xml:space="preserve">Riforma </w:t>
    </w:r>
    <w:r w:rsidR="00C4420B">
      <w:t>Terzo settore</w:t>
    </w:r>
    <w:r w:rsidR="00051467">
      <w:t xml:space="preserve"> - SCHEDA</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894"/>
    <w:multiLevelType w:val="hybridMultilevel"/>
    <w:tmpl w:val="609822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3D4DF6"/>
    <w:multiLevelType w:val="multilevel"/>
    <w:tmpl w:val="49EA0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915996"/>
    <w:multiLevelType w:val="multilevel"/>
    <w:tmpl w:val="33F0C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7F19A9"/>
    <w:multiLevelType w:val="hybridMultilevel"/>
    <w:tmpl w:val="1B06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92367C"/>
    <w:multiLevelType w:val="hybridMultilevel"/>
    <w:tmpl w:val="D81E9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9F2B68"/>
    <w:multiLevelType w:val="multilevel"/>
    <w:tmpl w:val="EA24F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7C20527"/>
    <w:multiLevelType w:val="multilevel"/>
    <w:tmpl w:val="AB2891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D023B7"/>
    <w:multiLevelType w:val="hybridMultilevel"/>
    <w:tmpl w:val="9AC02882"/>
    <w:lvl w:ilvl="0" w:tplc="05A0136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39691C"/>
    <w:multiLevelType w:val="hybridMultilevel"/>
    <w:tmpl w:val="51408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351F37"/>
    <w:multiLevelType w:val="hybridMultilevel"/>
    <w:tmpl w:val="40205C6C"/>
    <w:lvl w:ilvl="0" w:tplc="2F66C80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B25A65"/>
    <w:multiLevelType w:val="hybridMultilevel"/>
    <w:tmpl w:val="17289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E67E53"/>
    <w:multiLevelType w:val="multilevel"/>
    <w:tmpl w:val="1F2AE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6217A7"/>
    <w:multiLevelType w:val="multilevel"/>
    <w:tmpl w:val="0908B8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8AA6F09"/>
    <w:multiLevelType w:val="multilevel"/>
    <w:tmpl w:val="086E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AB08B9"/>
    <w:multiLevelType w:val="multilevel"/>
    <w:tmpl w:val="7A3EF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520890"/>
    <w:multiLevelType w:val="hybridMultilevel"/>
    <w:tmpl w:val="4926B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1B5F7A"/>
    <w:multiLevelType w:val="hybridMultilevel"/>
    <w:tmpl w:val="413CF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9F3629"/>
    <w:multiLevelType w:val="multilevel"/>
    <w:tmpl w:val="1A44F5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3D716ED"/>
    <w:multiLevelType w:val="hybridMultilevel"/>
    <w:tmpl w:val="5B04F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457EB0"/>
    <w:multiLevelType w:val="hybridMultilevel"/>
    <w:tmpl w:val="14789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E74661"/>
    <w:multiLevelType w:val="hybridMultilevel"/>
    <w:tmpl w:val="6B30A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7F382B"/>
    <w:multiLevelType w:val="hybridMultilevel"/>
    <w:tmpl w:val="070CC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464FBD"/>
    <w:multiLevelType w:val="multilevel"/>
    <w:tmpl w:val="A60000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F2C42A6"/>
    <w:multiLevelType w:val="multilevel"/>
    <w:tmpl w:val="3858D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2975EFC"/>
    <w:multiLevelType w:val="hybridMultilevel"/>
    <w:tmpl w:val="07800EE8"/>
    <w:lvl w:ilvl="0" w:tplc="C39251F8">
      <w:start w:val="4"/>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1A497C"/>
    <w:multiLevelType w:val="hybridMultilevel"/>
    <w:tmpl w:val="A00EE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247806"/>
    <w:multiLevelType w:val="hybridMultilevel"/>
    <w:tmpl w:val="B9E86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 w:numId="12">
    <w:abstractNumId w:val="9"/>
  </w:num>
  <w:num w:numId="13">
    <w:abstractNumId w:val="7"/>
  </w:num>
  <w:num w:numId="14">
    <w:abstractNumId w:val="0"/>
  </w:num>
  <w:num w:numId="15">
    <w:abstractNumId w:val="4"/>
  </w:num>
  <w:num w:numId="16">
    <w:abstractNumId w:val="14"/>
  </w:num>
  <w:num w:numId="17">
    <w:abstractNumId w:val="10"/>
  </w:num>
  <w:num w:numId="18">
    <w:abstractNumId w:val="15"/>
  </w:num>
  <w:num w:numId="19">
    <w:abstractNumId w:val="25"/>
  </w:num>
  <w:num w:numId="20">
    <w:abstractNumId w:val="20"/>
  </w:num>
  <w:num w:numId="21">
    <w:abstractNumId w:val="19"/>
  </w:num>
  <w:num w:numId="22">
    <w:abstractNumId w:val="3"/>
  </w:num>
  <w:num w:numId="23">
    <w:abstractNumId w:val="8"/>
  </w:num>
  <w:num w:numId="24">
    <w:abstractNumId w:val="18"/>
  </w:num>
  <w:num w:numId="25">
    <w:abstractNumId w:val="16"/>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AF"/>
    <w:rsid w:val="00013D05"/>
    <w:rsid w:val="000152A5"/>
    <w:rsid w:val="00016D89"/>
    <w:rsid w:val="00017DDC"/>
    <w:rsid w:val="0002285A"/>
    <w:rsid w:val="00051467"/>
    <w:rsid w:val="0006208F"/>
    <w:rsid w:val="00067F82"/>
    <w:rsid w:val="000720AD"/>
    <w:rsid w:val="000835B4"/>
    <w:rsid w:val="000B3760"/>
    <w:rsid w:val="000C75BF"/>
    <w:rsid w:val="000E1FEA"/>
    <w:rsid w:val="000E6D80"/>
    <w:rsid w:val="000F00AC"/>
    <w:rsid w:val="0011115B"/>
    <w:rsid w:val="001269B5"/>
    <w:rsid w:val="00133A62"/>
    <w:rsid w:val="001450F0"/>
    <w:rsid w:val="00166A48"/>
    <w:rsid w:val="00172552"/>
    <w:rsid w:val="00175C40"/>
    <w:rsid w:val="0017674C"/>
    <w:rsid w:val="001A46B8"/>
    <w:rsid w:val="001B3E9F"/>
    <w:rsid w:val="001C1DF4"/>
    <w:rsid w:val="001C24AD"/>
    <w:rsid w:val="001E0FD3"/>
    <w:rsid w:val="00214A42"/>
    <w:rsid w:val="002160CD"/>
    <w:rsid w:val="00224BC1"/>
    <w:rsid w:val="0023740A"/>
    <w:rsid w:val="0025352A"/>
    <w:rsid w:val="002554A1"/>
    <w:rsid w:val="00273E51"/>
    <w:rsid w:val="0029305E"/>
    <w:rsid w:val="0029737D"/>
    <w:rsid w:val="002B4A94"/>
    <w:rsid w:val="00303997"/>
    <w:rsid w:val="00337741"/>
    <w:rsid w:val="0034211F"/>
    <w:rsid w:val="0035077E"/>
    <w:rsid w:val="00357DDB"/>
    <w:rsid w:val="00372A1E"/>
    <w:rsid w:val="00372CA6"/>
    <w:rsid w:val="00390C3B"/>
    <w:rsid w:val="003B6E42"/>
    <w:rsid w:val="003C13C0"/>
    <w:rsid w:val="003D1AC8"/>
    <w:rsid w:val="003E72C8"/>
    <w:rsid w:val="003E7E6B"/>
    <w:rsid w:val="00411C2E"/>
    <w:rsid w:val="00417458"/>
    <w:rsid w:val="00444015"/>
    <w:rsid w:val="00447C61"/>
    <w:rsid w:val="004A5106"/>
    <w:rsid w:val="004B0816"/>
    <w:rsid w:val="004B28FD"/>
    <w:rsid w:val="004C1178"/>
    <w:rsid w:val="004D2076"/>
    <w:rsid w:val="00503AE8"/>
    <w:rsid w:val="0050548B"/>
    <w:rsid w:val="00521D0D"/>
    <w:rsid w:val="00543E9C"/>
    <w:rsid w:val="00550364"/>
    <w:rsid w:val="005510ED"/>
    <w:rsid w:val="005A0EBE"/>
    <w:rsid w:val="005A1857"/>
    <w:rsid w:val="005A7F98"/>
    <w:rsid w:val="005B6E91"/>
    <w:rsid w:val="005E078D"/>
    <w:rsid w:val="005E3DAE"/>
    <w:rsid w:val="005F1A50"/>
    <w:rsid w:val="005F3DE1"/>
    <w:rsid w:val="00605EB8"/>
    <w:rsid w:val="00612C71"/>
    <w:rsid w:val="00615A23"/>
    <w:rsid w:val="00631B67"/>
    <w:rsid w:val="006359FD"/>
    <w:rsid w:val="00650D9E"/>
    <w:rsid w:val="006565EF"/>
    <w:rsid w:val="006618AF"/>
    <w:rsid w:val="00667495"/>
    <w:rsid w:val="00676AFB"/>
    <w:rsid w:val="00682C19"/>
    <w:rsid w:val="006855F5"/>
    <w:rsid w:val="006916D8"/>
    <w:rsid w:val="006A47C7"/>
    <w:rsid w:val="006B1849"/>
    <w:rsid w:val="006C3490"/>
    <w:rsid w:val="006E023C"/>
    <w:rsid w:val="006E10BF"/>
    <w:rsid w:val="006E2481"/>
    <w:rsid w:val="00706178"/>
    <w:rsid w:val="00710196"/>
    <w:rsid w:val="007156D0"/>
    <w:rsid w:val="00730F54"/>
    <w:rsid w:val="00731DD6"/>
    <w:rsid w:val="007404CF"/>
    <w:rsid w:val="00740D09"/>
    <w:rsid w:val="00767C68"/>
    <w:rsid w:val="00784A1E"/>
    <w:rsid w:val="007A1FC1"/>
    <w:rsid w:val="007B31D1"/>
    <w:rsid w:val="007D0858"/>
    <w:rsid w:val="007E2902"/>
    <w:rsid w:val="007E6C5E"/>
    <w:rsid w:val="00845A12"/>
    <w:rsid w:val="00846724"/>
    <w:rsid w:val="008478D1"/>
    <w:rsid w:val="00863FDD"/>
    <w:rsid w:val="00877247"/>
    <w:rsid w:val="0089230C"/>
    <w:rsid w:val="008C4DB1"/>
    <w:rsid w:val="008C6702"/>
    <w:rsid w:val="008D6865"/>
    <w:rsid w:val="008E6187"/>
    <w:rsid w:val="008F7036"/>
    <w:rsid w:val="0091795B"/>
    <w:rsid w:val="00926C31"/>
    <w:rsid w:val="009403EA"/>
    <w:rsid w:val="00976F7B"/>
    <w:rsid w:val="009A0A0A"/>
    <w:rsid w:val="009A61B0"/>
    <w:rsid w:val="00A242E7"/>
    <w:rsid w:val="00A34CAB"/>
    <w:rsid w:val="00A35A23"/>
    <w:rsid w:val="00A35AC0"/>
    <w:rsid w:val="00A35F20"/>
    <w:rsid w:val="00A44482"/>
    <w:rsid w:val="00A52711"/>
    <w:rsid w:val="00A71429"/>
    <w:rsid w:val="00A97E80"/>
    <w:rsid w:val="00AA65F2"/>
    <w:rsid w:val="00AD63AE"/>
    <w:rsid w:val="00AE5014"/>
    <w:rsid w:val="00B00C59"/>
    <w:rsid w:val="00B147C3"/>
    <w:rsid w:val="00B30C30"/>
    <w:rsid w:val="00B33171"/>
    <w:rsid w:val="00B36EE2"/>
    <w:rsid w:val="00B449D7"/>
    <w:rsid w:val="00B47C8F"/>
    <w:rsid w:val="00B649C2"/>
    <w:rsid w:val="00B74078"/>
    <w:rsid w:val="00B744C6"/>
    <w:rsid w:val="00B936BB"/>
    <w:rsid w:val="00BA009D"/>
    <w:rsid w:val="00BB01C2"/>
    <w:rsid w:val="00BD1F5A"/>
    <w:rsid w:val="00BD6AE1"/>
    <w:rsid w:val="00C01B78"/>
    <w:rsid w:val="00C02495"/>
    <w:rsid w:val="00C171B0"/>
    <w:rsid w:val="00C20AFE"/>
    <w:rsid w:val="00C33D4D"/>
    <w:rsid w:val="00C41E89"/>
    <w:rsid w:val="00C4420B"/>
    <w:rsid w:val="00C563FC"/>
    <w:rsid w:val="00C60503"/>
    <w:rsid w:val="00C66CA9"/>
    <w:rsid w:val="00C72314"/>
    <w:rsid w:val="00C86F73"/>
    <w:rsid w:val="00CA7FFE"/>
    <w:rsid w:val="00CC1ACA"/>
    <w:rsid w:val="00CC234A"/>
    <w:rsid w:val="00CC3DD8"/>
    <w:rsid w:val="00CC768C"/>
    <w:rsid w:val="00CD0EE9"/>
    <w:rsid w:val="00CD489E"/>
    <w:rsid w:val="00CE5546"/>
    <w:rsid w:val="00D012E4"/>
    <w:rsid w:val="00D1760C"/>
    <w:rsid w:val="00D214B4"/>
    <w:rsid w:val="00D51761"/>
    <w:rsid w:val="00D66400"/>
    <w:rsid w:val="00D6717A"/>
    <w:rsid w:val="00D72352"/>
    <w:rsid w:val="00DA1E52"/>
    <w:rsid w:val="00DB5332"/>
    <w:rsid w:val="00DB6477"/>
    <w:rsid w:val="00DF35F8"/>
    <w:rsid w:val="00DF4A8A"/>
    <w:rsid w:val="00E04918"/>
    <w:rsid w:val="00E13E3F"/>
    <w:rsid w:val="00E35950"/>
    <w:rsid w:val="00E44064"/>
    <w:rsid w:val="00E55C48"/>
    <w:rsid w:val="00E70BFC"/>
    <w:rsid w:val="00E91937"/>
    <w:rsid w:val="00EA11D2"/>
    <w:rsid w:val="00EA585C"/>
    <w:rsid w:val="00EA747C"/>
    <w:rsid w:val="00EC7F27"/>
    <w:rsid w:val="00ED2584"/>
    <w:rsid w:val="00EE59D2"/>
    <w:rsid w:val="00F244E3"/>
    <w:rsid w:val="00F45C85"/>
    <w:rsid w:val="00F53B26"/>
    <w:rsid w:val="00F67B81"/>
    <w:rsid w:val="00F7132D"/>
    <w:rsid w:val="00F75819"/>
    <w:rsid w:val="00F942F9"/>
    <w:rsid w:val="00F96FA5"/>
    <w:rsid w:val="00FA0C19"/>
    <w:rsid w:val="00FA0E68"/>
    <w:rsid w:val="00FB12BA"/>
    <w:rsid w:val="00FB488F"/>
    <w:rsid w:val="00FC0493"/>
    <w:rsid w:val="00FC32BD"/>
    <w:rsid w:val="00FD353C"/>
    <w:rsid w:val="00FD6677"/>
    <w:rsid w:val="00FE3493"/>
    <w:rsid w:val="00FF4721"/>
    <w:rsid w:val="00FF5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4262"/>
  <w15:chartTrackingRefBased/>
  <w15:docId w15:val="{05958363-7E05-44E2-A324-0CCF8C2B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17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8467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EA74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357DDB"/>
  </w:style>
  <w:style w:type="paragraph" w:customStyle="1" w:styleId="grassetto">
    <w:name w:val="grassetto"/>
    <w:basedOn w:val="Normale"/>
    <w:rsid w:val="00357D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35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57DDB"/>
    <w:rPr>
      <w:rFonts w:ascii="Courier New" w:eastAsia="Times New Roman" w:hAnsi="Courier New" w:cs="Courier New"/>
      <w:sz w:val="20"/>
      <w:szCs w:val="20"/>
      <w:lang w:eastAsia="it-IT"/>
    </w:rPr>
  </w:style>
  <w:style w:type="character" w:customStyle="1" w:styleId="righetta">
    <w:name w:val="righetta"/>
    <w:basedOn w:val="Carpredefinitoparagrafo"/>
    <w:rsid w:val="00357DDB"/>
  </w:style>
  <w:style w:type="character" w:customStyle="1" w:styleId="righettadx">
    <w:name w:val="righetta_dx"/>
    <w:basedOn w:val="Carpredefinitoparagrafo"/>
    <w:rsid w:val="00357DDB"/>
  </w:style>
  <w:style w:type="paragraph" w:styleId="Paragrafoelenco">
    <w:name w:val="List Paragraph"/>
    <w:basedOn w:val="Normale"/>
    <w:uiPriority w:val="34"/>
    <w:qFormat/>
    <w:rsid w:val="0006208F"/>
    <w:pPr>
      <w:ind w:left="720"/>
      <w:contextualSpacing/>
    </w:pPr>
  </w:style>
  <w:style w:type="character" w:customStyle="1" w:styleId="Titolo1Carattere">
    <w:name w:val="Titolo 1 Carattere"/>
    <w:basedOn w:val="Carpredefinitoparagrafo"/>
    <w:link w:val="Titolo1"/>
    <w:uiPriority w:val="9"/>
    <w:rsid w:val="0091795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179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1795B"/>
  </w:style>
  <w:style w:type="character" w:styleId="Collegamentoipertestuale">
    <w:name w:val="Hyperlink"/>
    <w:basedOn w:val="Carpredefinitoparagrafo"/>
    <w:uiPriority w:val="99"/>
    <w:unhideWhenUsed/>
    <w:rsid w:val="0091795B"/>
    <w:rPr>
      <w:color w:val="0000FF"/>
      <w:u w:val="single"/>
    </w:rPr>
  </w:style>
  <w:style w:type="character" w:customStyle="1" w:styleId="Titolo2Carattere">
    <w:name w:val="Titolo 2 Carattere"/>
    <w:basedOn w:val="Carpredefinitoparagrafo"/>
    <w:link w:val="Titolo2"/>
    <w:uiPriority w:val="9"/>
    <w:rsid w:val="0084672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EA747C"/>
    <w:rPr>
      <w:rFonts w:asciiTheme="majorHAnsi" w:eastAsiaTheme="majorEastAsia" w:hAnsiTheme="majorHAnsi" w:cstheme="majorBidi"/>
      <w:color w:val="1F4D78" w:themeColor="accent1" w:themeShade="7F"/>
      <w:sz w:val="24"/>
      <w:szCs w:val="24"/>
    </w:rPr>
  </w:style>
  <w:style w:type="character" w:styleId="Rimandocommento">
    <w:name w:val="annotation reference"/>
    <w:basedOn w:val="Carpredefinitoparagrafo"/>
    <w:uiPriority w:val="99"/>
    <w:semiHidden/>
    <w:unhideWhenUsed/>
    <w:rsid w:val="00D1760C"/>
    <w:rPr>
      <w:sz w:val="18"/>
      <w:szCs w:val="18"/>
    </w:rPr>
  </w:style>
  <w:style w:type="paragraph" w:styleId="Testocommento">
    <w:name w:val="annotation text"/>
    <w:basedOn w:val="Normale"/>
    <w:link w:val="TestocommentoCarattere"/>
    <w:uiPriority w:val="99"/>
    <w:semiHidden/>
    <w:unhideWhenUsed/>
    <w:rsid w:val="00D1760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D1760C"/>
    <w:rPr>
      <w:sz w:val="24"/>
      <w:szCs w:val="24"/>
    </w:rPr>
  </w:style>
  <w:style w:type="paragraph" w:styleId="Soggettocommento">
    <w:name w:val="annotation subject"/>
    <w:basedOn w:val="Testocommento"/>
    <w:next w:val="Testocommento"/>
    <w:link w:val="SoggettocommentoCarattere"/>
    <w:uiPriority w:val="99"/>
    <w:semiHidden/>
    <w:unhideWhenUsed/>
    <w:rsid w:val="00D1760C"/>
    <w:rPr>
      <w:b/>
      <w:bCs/>
      <w:sz w:val="20"/>
      <w:szCs w:val="20"/>
    </w:rPr>
  </w:style>
  <w:style w:type="character" w:customStyle="1" w:styleId="SoggettocommentoCarattere">
    <w:name w:val="Soggetto commento Carattere"/>
    <w:basedOn w:val="TestocommentoCarattere"/>
    <w:link w:val="Soggettocommento"/>
    <w:uiPriority w:val="99"/>
    <w:semiHidden/>
    <w:rsid w:val="00D1760C"/>
    <w:rPr>
      <w:b/>
      <w:bCs/>
      <w:sz w:val="20"/>
      <w:szCs w:val="20"/>
    </w:rPr>
  </w:style>
  <w:style w:type="paragraph" w:styleId="Testofumetto">
    <w:name w:val="Balloon Text"/>
    <w:basedOn w:val="Normale"/>
    <w:link w:val="TestofumettoCarattere"/>
    <w:uiPriority w:val="99"/>
    <w:semiHidden/>
    <w:unhideWhenUsed/>
    <w:rsid w:val="00D1760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1760C"/>
    <w:rPr>
      <w:rFonts w:ascii="Times New Roman" w:hAnsi="Times New Roman" w:cs="Times New Roman"/>
      <w:sz w:val="18"/>
      <w:szCs w:val="18"/>
    </w:rPr>
  </w:style>
  <w:style w:type="paragraph" w:styleId="Pidipagina">
    <w:name w:val="footer"/>
    <w:basedOn w:val="Normale"/>
    <w:link w:val="PidipaginaCarattere"/>
    <w:uiPriority w:val="99"/>
    <w:unhideWhenUsed/>
    <w:rsid w:val="001725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2552"/>
  </w:style>
  <w:style w:type="character" w:styleId="Numeropagina">
    <w:name w:val="page number"/>
    <w:basedOn w:val="Carpredefinitoparagrafo"/>
    <w:uiPriority w:val="99"/>
    <w:semiHidden/>
    <w:unhideWhenUsed/>
    <w:rsid w:val="00172552"/>
  </w:style>
  <w:style w:type="paragraph" w:styleId="Intestazione">
    <w:name w:val="header"/>
    <w:basedOn w:val="Normale"/>
    <w:link w:val="IntestazioneCarattere"/>
    <w:uiPriority w:val="99"/>
    <w:unhideWhenUsed/>
    <w:rsid w:val="00D723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352"/>
  </w:style>
  <w:style w:type="table" w:styleId="Grigliatabella">
    <w:name w:val="Table Grid"/>
    <w:basedOn w:val="Tabellanormale"/>
    <w:uiPriority w:val="39"/>
    <w:rsid w:val="00D7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CD0EE9"/>
    <w:pPr>
      <w:spacing w:before="240" w:after="120"/>
    </w:pPr>
    <w:rPr>
      <w:b/>
      <w:bCs/>
      <w:sz w:val="20"/>
      <w:szCs w:val="20"/>
    </w:rPr>
  </w:style>
  <w:style w:type="paragraph" w:styleId="Sommario2">
    <w:name w:val="toc 2"/>
    <w:basedOn w:val="Normale"/>
    <w:next w:val="Normale"/>
    <w:autoRedefine/>
    <w:uiPriority w:val="39"/>
    <w:unhideWhenUsed/>
    <w:rsid w:val="00CD0EE9"/>
    <w:pPr>
      <w:tabs>
        <w:tab w:val="left" w:pos="660"/>
        <w:tab w:val="right" w:pos="9628"/>
      </w:tabs>
      <w:spacing w:before="120" w:after="0"/>
      <w:ind w:left="220"/>
    </w:pPr>
    <w:rPr>
      <w:i/>
      <w:iCs/>
      <w:noProof/>
      <w:color w:val="2E74B5" w:themeColor="accent1" w:themeShade="BF"/>
      <w:sz w:val="20"/>
      <w:szCs w:val="20"/>
      <w:lang w:eastAsia="it-IT"/>
    </w:rPr>
  </w:style>
  <w:style w:type="paragraph" w:styleId="Sommario3">
    <w:name w:val="toc 3"/>
    <w:basedOn w:val="Normale"/>
    <w:next w:val="Normale"/>
    <w:autoRedefine/>
    <w:uiPriority w:val="39"/>
    <w:unhideWhenUsed/>
    <w:rsid w:val="00CD0EE9"/>
    <w:pPr>
      <w:spacing w:after="0"/>
      <w:ind w:left="440"/>
    </w:pPr>
    <w:rPr>
      <w:sz w:val="20"/>
      <w:szCs w:val="20"/>
    </w:rPr>
  </w:style>
  <w:style w:type="paragraph" w:styleId="Sommario4">
    <w:name w:val="toc 4"/>
    <w:basedOn w:val="Normale"/>
    <w:next w:val="Normale"/>
    <w:autoRedefine/>
    <w:uiPriority w:val="39"/>
    <w:unhideWhenUsed/>
    <w:rsid w:val="00CD0EE9"/>
    <w:pPr>
      <w:spacing w:after="0"/>
      <w:ind w:left="660"/>
    </w:pPr>
    <w:rPr>
      <w:sz w:val="20"/>
      <w:szCs w:val="20"/>
    </w:rPr>
  </w:style>
  <w:style w:type="paragraph" w:styleId="Sommario5">
    <w:name w:val="toc 5"/>
    <w:basedOn w:val="Normale"/>
    <w:next w:val="Normale"/>
    <w:autoRedefine/>
    <w:uiPriority w:val="39"/>
    <w:unhideWhenUsed/>
    <w:rsid w:val="00CD0EE9"/>
    <w:pPr>
      <w:spacing w:after="0"/>
      <w:ind w:left="880"/>
    </w:pPr>
    <w:rPr>
      <w:sz w:val="20"/>
      <w:szCs w:val="20"/>
    </w:rPr>
  </w:style>
  <w:style w:type="paragraph" w:styleId="Sommario6">
    <w:name w:val="toc 6"/>
    <w:basedOn w:val="Normale"/>
    <w:next w:val="Normale"/>
    <w:autoRedefine/>
    <w:uiPriority w:val="39"/>
    <w:unhideWhenUsed/>
    <w:rsid w:val="00CD0EE9"/>
    <w:pPr>
      <w:spacing w:after="0"/>
      <w:ind w:left="1100"/>
    </w:pPr>
    <w:rPr>
      <w:sz w:val="20"/>
      <w:szCs w:val="20"/>
    </w:rPr>
  </w:style>
  <w:style w:type="paragraph" w:styleId="Sommario7">
    <w:name w:val="toc 7"/>
    <w:basedOn w:val="Normale"/>
    <w:next w:val="Normale"/>
    <w:autoRedefine/>
    <w:uiPriority w:val="39"/>
    <w:unhideWhenUsed/>
    <w:rsid w:val="00CD0EE9"/>
    <w:pPr>
      <w:spacing w:after="0"/>
      <w:ind w:left="1320"/>
    </w:pPr>
    <w:rPr>
      <w:sz w:val="20"/>
      <w:szCs w:val="20"/>
    </w:rPr>
  </w:style>
  <w:style w:type="paragraph" w:styleId="Sommario8">
    <w:name w:val="toc 8"/>
    <w:basedOn w:val="Normale"/>
    <w:next w:val="Normale"/>
    <w:autoRedefine/>
    <w:uiPriority w:val="39"/>
    <w:unhideWhenUsed/>
    <w:rsid w:val="00CD0EE9"/>
    <w:pPr>
      <w:spacing w:after="0"/>
      <w:ind w:left="1540"/>
    </w:pPr>
    <w:rPr>
      <w:sz w:val="20"/>
      <w:szCs w:val="20"/>
    </w:rPr>
  </w:style>
  <w:style w:type="paragraph" w:styleId="Sommario9">
    <w:name w:val="toc 9"/>
    <w:basedOn w:val="Normale"/>
    <w:next w:val="Normale"/>
    <w:autoRedefine/>
    <w:uiPriority w:val="39"/>
    <w:unhideWhenUsed/>
    <w:rsid w:val="00CD0EE9"/>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1427">
      <w:bodyDiv w:val="1"/>
      <w:marLeft w:val="0"/>
      <w:marRight w:val="0"/>
      <w:marTop w:val="0"/>
      <w:marBottom w:val="0"/>
      <w:divBdr>
        <w:top w:val="none" w:sz="0" w:space="0" w:color="auto"/>
        <w:left w:val="none" w:sz="0" w:space="0" w:color="auto"/>
        <w:bottom w:val="none" w:sz="0" w:space="0" w:color="auto"/>
        <w:right w:val="none" w:sz="0" w:space="0" w:color="auto"/>
      </w:divBdr>
      <w:divsChild>
        <w:div w:id="1792891912">
          <w:marLeft w:val="0"/>
          <w:marRight w:val="0"/>
          <w:marTop w:val="0"/>
          <w:marBottom w:val="0"/>
          <w:divBdr>
            <w:top w:val="none" w:sz="0" w:space="0" w:color="auto"/>
            <w:left w:val="none" w:sz="0" w:space="0" w:color="auto"/>
            <w:bottom w:val="none" w:sz="0" w:space="0" w:color="auto"/>
            <w:right w:val="none" w:sz="0" w:space="0" w:color="auto"/>
          </w:divBdr>
        </w:div>
        <w:div w:id="1005595194">
          <w:marLeft w:val="0"/>
          <w:marRight w:val="0"/>
          <w:marTop w:val="0"/>
          <w:marBottom w:val="0"/>
          <w:divBdr>
            <w:top w:val="none" w:sz="0" w:space="0" w:color="auto"/>
            <w:left w:val="none" w:sz="0" w:space="0" w:color="auto"/>
            <w:bottom w:val="none" w:sz="0" w:space="0" w:color="auto"/>
            <w:right w:val="none" w:sz="0" w:space="0" w:color="auto"/>
          </w:divBdr>
        </w:div>
      </w:divsChild>
    </w:div>
    <w:div w:id="475533174">
      <w:bodyDiv w:val="1"/>
      <w:marLeft w:val="0"/>
      <w:marRight w:val="0"/>
      <w:marTop w:val="0"/>
      <w:marBottom w:val="0"/>
      <w:divBdr>
        <w:top w:val="none" w:sz="0" w:space="0" w:color="auto"/>
        <w:left w:val="none" w:sz="0" w:space="0" w:color="auto"/>
        <w:bottom w:val="none" w:sz="0" w:space="0" w:color="auto"/>
        <w:right w:val="none" w:sz="0" w:space="0" w:color="auto"/>
      </w:divBdr>
      <w:divsChild>
        <w:div w:id="1516924863">
          <w:marLeft w:val="0"/>
          <w:marRight w:val="0"/>
          <w:marTop w:val="0"/>
          <w:marBottom w:val="0"/>
          <w:divBdr>
            <w:top w:val="none" w:sz="0" w:space="0" w:color="auto"/>
            <w:left w:val="none" w:sz="0" w:space="0" w:color="auto"/>
            <w:bottom w:val="none" w:sz="0" w:space="0" w:color="auto"/>
            <w:right w:val="none" w:sz="0" w:space="0" w:color="auto"/>
          </w:divBdr>
        </w:div>
      </w:divsChild>
    </w:div>
    <w:div w:id="500127003">
      <w:bodyDiv w:val="1"/>
      <w:marLeft w:val="0"/>
      <w:marRight w:val="0"/>
      <w:marTop w:val="0"/>
      <w:marBottom w:val="0"/>
      <w:divBdr>
        <w:top w:val="none" w:sz="0" w:space="0" w:color="auto"/>
        <w:left w:val="none" w:sz="0" w:space="0" w:color="auto"/>
        <w:bottom w:val="none" w:sz="0" w:space="0" w:color="auto"/>
        <w:right w:val="none" w:sz="0" w:space="0" w:color="auto"/>
      </w:divBdr>
    </w:div>
    <w:div w:id="1858763428">
      <w:bodyDiv w:val="1"/>
      <w:marLeft w:val="0"/>
      <w:marRight w:val="0"/>
      <w:marTop w:val="0"/>
      <w:marBottom w:val="0"/>
      <w:divBdr>
        <w:top w:val="none" w:sz="0" w:space="0" w:color="auto"/>
        <w:left w:val="none" w:sz="0" w:space="0" w:color="auto"/>
        <w:bottom w:val="none" w:sz="0" w:space="0" w:color="auto"/>
        <w:right w:val="none" w:sz="0" w:space="0" w:color="auto"/>
      </w:divBdr>
      <w:divsChild>
        <w:div w:id="2119717448">
          <w:marLeft w:val="75"/>
          <w:marRight w:val="75"/>
          <w:marTop w:val="75"/>
          <w:marBottom w:val="75"/>
          <w:divBdr>
            <w:top w:val="none" w:sz="0" w:space="0" w:color="auto"/>
            <w:left w:val="none" w:sz="0" w:space="0" w:color="auto"/>
            <w:bottom w:val="none" w:sz="0" w:space="0" w:color="auto"/>
            <w:right w:val="none" w:sz="0" w:space="0" w:color="auto"/>
          </w:divBdr>
        </w:div>
        <w:div w:id="964656254">
          <w:marLeft w:val="75"/>
          <w:marRight w:val="75"/>
          <w:marTop w:val="75"/>
          <w:marBottom w:val="75"/>
          <w:divBdr>
            <w:top w:val="none" w:sz="0" w:space="0" w:color="auto"/>
            <w:left w:val="none" w:sz="0" w:space="0" w:color="auto"/>
            <w:bottom w:val="none" w:sz="0" w:space="0" w:color="auto"/>
            <w:right w:val="none" w:sz="0" w:space="0" w:color="auto"/>
          </w:divBdr>
        </w:div>
        <w:div w:id="281771096">
          <w:marLeft w:val="75"/>
          <w:marRight w:val="75"/>
          <w:marTop w:val="75"/>
          <w:marBottom w:val="75"/>
          <w:divBdr>
            <w:top w:val="none" w:sz="0" w:space="0" w:color="auto"/>
            <w:left w:val="none" w:sz="0" w:space="0" w:color="auto"/>
            <w:bottom w:val="none" w:sz="0" w:space="0" w:color="auto"/>
            <w:right w:val="none" w:sz="0" w:space="0" w:color="auto"/>
          </w:divBdr>
        </w:div>
        <w:div w:id="1552225770">
          <w:marLeft w:val="75"/>
          <w:marRight w:val="75"/>
          <w:marTop w:val="75"/>
          <w:marBottom w:val="75"/>
          <w:divBdr>
            <w:top w:val="none" w:sz="0" w:space="0" w:color="auto"/>
            <w:left w:val="none" w:sz="0" w:space="0" w:color="auto"/>
            <w:bottom w:val="none" w:sz="0" w:space="0" w:color="auto"/>
            <w:right w:val="none" w:sz="0" w:space="0" w:color="auto"/>
          </w:divBdr>
        </w:div>
        <w:div w:id="856583324">
          <w:marLeft w:val="75"/>
          <w:marRight w:val="75"/>
          <w:marTop w:val="75"/>
          <w:marBottom w:val="75"/>
          <w:divBdr>
            <w:top w:val="none" w:sz="0" w:space="0" w:color="auto"/>
            <w:left w:val="none" w:sz="0" w:space="0" w:color="auto"/>
            <w:bottom w:val="none" w:sz="0" w:space="0" w:color="auto"/>
            <w:right w:val="none" w:sz="0" w:space="0" w:color="auto"/>
          </w:divBdr>
        </w:div>
        <w:div w:id="1232696617">
          <w:marLeft w:val="75"/>
          <w:marRight w:val="75"/>
          <w:marTop w:val="75"/>
          <w:marBottom w:val="75"/>
          <w:divBdr>
            <w:top w:val="none" w:sz="0" w:space="0" w:color="auto"/>
            <w:left w:val="none" w:sz="0" w:space="0" w:color="auto"/>
            <w:bottom w:val="none" w:sz="0" w:space="0" w:color="auto"/>
            <w:right w:val="none" w:sz="0" w:space="0" w:color="auto"/>
          </w:divBdr>
        </w:div>
        <w:div w:id="1259293034">
          <w:marLeft w:val="75"/>
          <w:marRight w:val="75"/>
          <w:marTop w:val="75"/>
          <w:marBottom w:val="75"/>
          <w:divBdr>
            <w:top w:val="none" w:sz="0" w:space="0" w:color="auto"/>
            <w:left w:val="none" w:sz="0" w:space="0" w:color="auto"/>
            <w:bottom w:val="none" w:sz="0" w:space="0" w:color="auto"/>
            <w:right w:val="none" w:sz="0" w:space="0" w:color="auto"/>
          </w:divBdr>
        </w:div>
        <w:div w:id="352414470">
          <w:marLeft w:val="75"/>
          <w:marRight w:val="75"/>
          <w:marTop w:val="75"/>
          <w:marBottom w:val="75"/>
          <w:divBdr>
            <w:top w:val="none" w:sz="0" w:space="0" w:color="auto"/>
            <w:left w:val="none" w:sz="0" w:space="0" w:color="auto"/>
            <w:bottom w:val="none" w:sz="0" w:space="0" w:color="auto"/>
            <w:right w:val="none" w:sz="0" w:space="0" w:color="auto"/>
          </w:divBdr>
        </w:div>
        <w:div w:id="1743526496">
          <w:marLeft w:val="75"/>
          <w:marRight w:val="75"/>
          <w:marTop w:val="75"/>
          <w:marBottom w:val="75"/>
          <w:divBdr>
            <w:top w:val="none" w:sz="0" w:space="0" w:color="auto"/>
            <w:left w:val="none" w:sz="0" w:space="0" w:color="auto"/>
            <w:bottom w:val="none" w:sz="0" w:space="0" w:color="auto"/>
            <w:right w:val="none" w:sz="0" w:space="0" w:color="auto"/>
          </w:divBdr>
        </w:div>
        <w:div w:id="1586264492">
          <w:marLeft w:val="75"/>
          <w:marRight w:val="75"/>
          <w:marTop w:val="75"/>
          <w:marBottom w:val="75"/>
          <w:divBdr>
            <w:top w:val="none" w:sz="0" w:space="0" w:color="auto"/>
            <w:left w:val="none" w:sz="0" w:space="0" w:color="auto"/>
            <w:bottom w:val="none" w:sz="0" w:space="0" w:color="auto"/>
            <w:right w:val="none" w:sz="0" w:space="0" w:color="auto"/>
          </w:divBdr>
        </w:div>
        <w:div w:id="1717117804">
          <w:marLeft w:val="75"/>
          <w:marRight w:val="75"/>
          <w:marTop w:val="75"/>
          <w:marBottom w:val="75"/>
          <w:divBdr>
            <w:top w:val="none" w:sz="0" w:space="0" w:color="auto"/>
            <w:left w:val="none" w:sz="0" w:space="0" w:color="auto"/>
            <w:bottom w:val="none" w:sz="0" w:space="0" w:color="auto"/>
            <w:right w:val="none" w:sz="0" w:space="0" w:color="auto"/>
          </w:divBdr>
        </w:div>
        <w:div w:id="1871330785">
          <w:marLeft w:val="75"/>
          <w:marRight w:val="75"/>
          <w:marTop w:val="75"/>
          <w:marBottom w:val="75"/>
          <w:divBdr>
            <w:top w:val="none" w:sz="0" w:space="0" w:color="auto"/>
            <w:left w:val="none" w:sz="0" w:space="0" w:color="auto"/>
            <w:bottom w:val="none" w:sz="0" w:space="0" w:color="auto"/>
            <w:right w:val="none" w:sz="0" w:space="0" w:color="auto"/>
          </w:divBdr>
        </w:div>
        <w:div w:id="19871016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764E-3D13-4B9A-B2A3-18F25080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3827</Words>
  <Characters>21815</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 Della Vecchia</dc:creator>
  <cp:keywords/>
  <dc:description/>
  <cp:lastModifiedBy>Margherita Bisello</cp:lastModifiedBy>
  <cp:revision>195</cp:revision>
  <cp:lastPrinted>2016-07-20T16:17:00Z</cp:lastPrinted>
  <dcterms:created xsi:type="dcterms:W3CDTF">2016-07-16T12:48:00Z</dcterms:created>
  <dcterms:modified xsi:type="dcterms:W3CDTF">2016-07-26T08:01:00Z</dcterms:modified>
</cp:coreProperties>
</file>